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393"/>
        <w:tblW w:w="4947" w:type="pct"/>
        <w:tblLook w:val="01E0" w:firstRow="1" w:lastRow="1" w:firstColumn="1" w:lastColumn="1" w:noHBand="0" w:noVBand="0"/>
      </w:tblPr>
      <w:tblGrid>
        <w:gridCol w:w="3099"/>
        <w:gridCol w:w="5878"/>
      </w:tblGrid>
      <w:tr w:rsidR="00F7372F" w:rsidRPr="001E4E36" w14:paraId="3004766D" w14:textId="77777777" w:rsidTr="00EF7557">
        <w:trPr>
          <w:trHeight w:val="158"/>
        </w:trPr>
        <w:tc>
          <w:tcPr>
            <w:tcW w:w="1726" w:type="pct"/>
            <w:vMerge w:val="restart"/>
            <w:vAlign w:val="center"/>
          </w:tcPr>
          <w:p w14:paraId="4EE23FAC" w14:textId="77777777" w:rsidR="00F7372F" w:rsidRPr="001E4E36" w:rsidRDefault="00F227BB" w:rsidP="00471252">
            <w:pPr>
              <w:rPr>
                <w:b/>
                <w:bCs/>
                <w:color w:val="000000"/>
              </w:rPr>
            </w:pPr>
            <w:r w:rsidRPr="001E4E36">
              <w:rPr>
                <w:b/>
                <w:bCs/>
                <w:noProof/>
                <w:color w:val="000000"/>
              </w:rPr>
              <w:drawing>
                <wp:inline distT="0" distB="0" distL="0" distR="0" wp14:anchorId="0E32967B" wp14:editId="45C39944">
                  <wp:extent cx="1412543" cy="562855"/>
                  <wp:effectExtent l="0" t="0" r="0" b="8890"/>
                  <wp:docPr id="3" name="Picture 3" descr="C:\Users\admin\Desktop\logo-moi-cua-viet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logo-moi-cua-viett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5885" cy="568171"/>
                          </a:xfrm>
                          <a:prstGeom prst="rect">
                            <a:avLst/>
                          </a:prstGeom>
                          <a:noFill/>
                          <a:ln>
                            <a:noFill/>
                          </a:ln>
                        </pic:spPr>
                      </pic:pic>
                    </a:graphicData>
                  </a:graphic>
                </wp:inline>
              </w:drawing>
            </w:r>
          </w:p>
        </w:tc>
        <w:tc>
          <w:tcPr>
            <w:tcW w:w="3274" w:type="pct"/>
          </w:tcPr>
          <w:p w14:paraId="58B19741" w14:textId="77777777" w:rsidR="00F7372F" w:rsidRPr="001E4E36" w:rsidRDefault="00F7372F" w:rsidP="006545EE">
            <w:pPr>
              <w:rPr>
                <w:b/>
                <w:bCs/>
                <w:color w:val="000000"/>
                <w:sz w:val="2"/>
              </w:rPr>
            </w:pPr>
          </w:p>
        </w:tc>
      </w:tr>
      <w:tr w:rsidR="00F7372F" w:rsidRPr="001E4E36" w14:paraId="3416B29D" w14:textId="77777777" w:rsidTr="00EF7557">
        <w:trPr>
          <w:trHeight w:val="313"/>
        </w:trPr>
        <w:tc>
          <w:tcPr>
            <w:tcW w:w="1726" w:type="pct"/>
            <w:vMerge/>
          </w:tcPr>
          <w:p w14:paraId="363FF6F6" w14:textId="77777777" w:rsidR="00F7372F" w:rsidRPr="001E4E36" w:rsidRDefault="00F7372F" w:rsidP="006545EE">
            <w:pPr>
              <w:rPr>
                <w:b/>
                <w:bCs/>
                <w:color w:val="000000"/>
              </w:rPr>
            </w:pPr>
          </w:p>
        </w:tc>
        <w:tc>
          <w:tcPr>
            <w:tcW w:w="3274" w:type="pct"/>
          </w:tcPr>
          <w:p w14:paraId="4EF1FA28" w14:textId="77777777" w:rsidR="00F7372F" w:rsidRPr="001E4E36" w:rsidRDefault="00F7372F" w:rsidP="006545EE">
            <w:pPr>
              <w:jc w:val="center"/>
              <w:rPr>
                <w:b/>
                <w:bCs/>
                <w:color w:val="000000"/>
              </w:rPr>
            </w:pPr>
            <w:r w:rsidRPr="001E4E36">
              <w:rPr>
                <w:b/>
                <w:bCs/>
                <w:color w:val="000000"/>
              </w:rPr>
              <w:t>CỘNG HÒA XÃ HỘI CHỦ NGHĨA VIỆT NAM</w:t>
            </w:r>
          </w:p>
        </w:tc>
      </w:tr>
      <w:tr w:rsidR="00F7372F" w:rsidRPr="001E4E36" w14:paraId="5AD03DC2" w14:textId="77777777" w:rsidTr="00EF7557">
        <w:trPr>
          <w:trHeight w:val="581"/>
        </w:trPr>
        <w:tc>
          <w:tcPr>
            <w:tcW w:w="1726" w:type="pct"/>
            <w:vMerge/>
          </w:tcPr>
          <w:p w14:paraId="65CF01F5" w14:textId="77777777" w:rsidR="00F7372F" w:rsidRPr="001E4E36" w:rsidRDefault="00F7372F" w:rsidP="006545EE">
            <w:pPr>
              <w:rPr>
                <w:b/>
                <w:bCs/>
                <w:color w:val="000000"/>
              </w:rPr>
            </w:pPr>
          </w:p>
        </w:tc>
        <w:tc>
          <w:tcPr>
            <w:tcW w:w="3274" w:type="pct"/>
          </w:tcPr>
          <w:p w14:paraId="518AF470" w14:textId="77777777" w:rsidR="00F7372F" w:rsidRPr="001E4E36" w:rsidRDefault="00C40009" w:rsidP="00680E3E">
            <w:pPr>
              <w:jc w:val="center"/>
              <w:rPr>
                <w:b/>
                <w:bCs/>
                <w:color w:val="000000"/>
              </w:rPr>
            </w:pPr>
            <w:r w:rsidRPr="001E4E36">
              <w:rPr>
                <w:bCs/>
                <w:noProof/>
                <w:color w:val="000000"/>
              </w:rPr>
              <mc:AlternateContent>
                <mc:Choice Requires="wps">
                  <w:drawing>
                    <wp:anchor distT="0" distB="0" distL="114300" distR="114300" simplePos="0" relativeHeight="251657728" behindDoc="0" locked="0" layoutInCell="1" allowOverlap="1" wp14:anchorId="7BDBA276" wp14:editId="33F48420">
                      <wp:simplePos x="0" y="0"/>
                      <wp:positionH relativeFrom="column">
                        <wp:posOffset>993445</wp:posOffset>
                      </wp:positionH>
                      <wp:positionV relativeFrom="paragraph">
                        <wp:posOffset>193675</wp:posOffset>
                      </wp:positionV>
                      <wp:extent cx="1661795" cy="0"/>
                      <wp:effectExtent l="0" t="0" r="3365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8201C4" id="_x0000_t32" coordsize="21600,21600" o:spt="32" o:oned="t" path="m,l21600,21600e" filled="f">
                      <v:path arrowok="t" fillok="f" o:connecttype="none"/>
                      <o:lock v:ext="edit" shapetype="t"/>
                    </v:shapetype>
                    <v:shape id="AutoShape 2" o:spid="_x0000_s1026" type="#_x0000_t32" style="position:absolute;margin-left:78.2pt;margin-top:15.25pt;width:130.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y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Gaz7GEx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"/>
                  </w:pict>
                </mc:Fallback>
              </mc:AlternateContent>
            </w:r>
            <w:r w:rsidR="00F7372F" w:rsidRPr="001E4E36">
              <w:rPr>
                <w:b/>
                <w:bCs/>
                <w:color w:val="000000"/>
              </w:rPr>
              <w:t>Độc lập – Tự do – Hạnh phúc</w:t>
            </w:r>
          </w:p>
        </w:tc>
      </w:tr>
    </w:tbl>
    <w:p w14:paraId="01DE29DA" w14:textId="77777777" w:rsidR="00F7372F" w:rsidRPr="001E4E36" w:rsidRDefault="00F7372F" w:rsidP="00F7372F">
      <w:pPr>
        <w:jc w:val="center"/>
        <w:rPr>
          <w:b/>
          <w:color w:val="000000"/>
          <w:sz w:val="28"/>
        </w:rPr>
      </w:pPr>
      <w:r w:rsidRPr="001E4E36">
        <w:rPr>
          <w:b/>
          <w:color w:val="000000"/>
          <w:sz w:val="28"/>
        </w:rPr>
        <w:t>HỢP ĐỒNG CUNG CẤP VÀ SỬ DỤNG DỊCH VỤ</w:t>
      </w:r>
    </w:p>
    <w:p w14:paraId="42F832AA" w14:textId="77777777" w:rsidR="00471252" w:rsidRPr="001E4E36" w:rsidRDefault="00471252" w:rsidP="00F7372F">
      <w:pPr>
        <w:jc w:val="center"/>
        <w:rPr>
          <w:color w:val="000000"/>
          <w:sz w:val="28"/>
        </w:rPr>
      </w:pPr>
      <w:r w:rsidRPr="001E4E36">
        <w:rPr>
          <w:color w:val="000000"/>
          <w:sz w:val="28"/>
        </w:rPr>
        <w:t>Số: ………………………………</w:t>
      </w:r>
    </w:p>
    <w:p w14:paraId="46BC6C84" w14:textId="77777777" w:rsidR="00471252" w:rsidRPr="001E4E36" w:rsidRDefault="00471252" w:rsidP="00F7372F">
      <w:pPr>
        <w:jc w:val="center"/>
        <w:rPr>
          <w:color w:val="000000"/>
          <w:sz w:val="28"/>
        </w:rPr>
      </w:pPr>
      <w:r w:rsidRPr="001E4E36">
        <w:rPr>
          <w:color w:val="000000"/>
          <w:sz w:val="28"/>
        </w:rPr>
        <w:t xml:space="preserve">(Mã khách </w:t>
      </w:r>
      <w:proofErr w:type="gramStart"/>
      <w:r w:rsidRPr="001E4E36">
        <w:rPr>
          <w:color w:val="000000"/>
          <w:sz w:val="28"/>
        </w:rPr>
        <w:t>hàng:…</w:t>
      </w:r>
      <w:proofErr w:type="gramEnd"/>
      <w:r w:rsidRPr="001E4E36">
        <w:rPr>
          <w:color w:val="000000"/>
          <w:sz w:val="28"/>
        </w:rPr>
        <w:t>……………..)</w:t>
      </w:r>
    </w:p>
    <w:p w14:paraId="459BDCBE" w14:textId="77777777" w:rsidR="000B0E09" w:rsidRPr="001E4E36" w:rsidRDefault="000B0E09" w:rsidP="000B0E09">
      <w:pPr>
        <w:tabs>
          <w:tab w:val="left" w:pos="990"/>
        </w:tabs>
        <w:jc w:val="both"/>
        <w:rPr>
          <w:bCs/>
          <w:i/>
          <w:lang w:val="nl-NL"/>
        </w:rPr>
      </w:pPr>
      <w:r w:rsidRPr="001E4E36">
        <w:rPr>
          <w:bCs/>
          <w:i/>
          <w:lang w:val="nl-NL"/>
        </w:rPr>
        <w:t>Căn cứ Bộ Luật Dân sự ngày 24 tháng 11 năm 2015;</w:t>
      </w:r>
    </w:p>
    <w:p w14:paraId="0770483B" w14:textId="77777777" w:rsidR="009109CC" w:rsidRPr="001E4E36" w:rsidRDefault="009109CC" w:rsidP="000B0E09">
      <w:pPr>
        <w:tabs>
          <w:tab w:val="left" w:pos="990"/>
        </w:tabs>
        <w:jc w:val="both"/>
        <w:rPr>
          <w:bCs/>
          <w:i/>
          <w:lang w:val="nl-NL"/>
        </w:rPr>
      </w:pPr>
      <w:r w:rsidRPr="001E4E36">
        <w:rPr>
          <w:bCs/>
          <w:i/>
          <w:lang w:val="nl-NL"/>
        </w:rPr>
        <w:t>Căn cứ Luật Thương mại ngày 14 tháng 06 năm 2005;</w:t>
      </w:r>
    </w:p>
    <w:p w14:paraId="798FC5CA" w14:textId="77777777" w:rsidR="000B0E09" w:rsidRPr="001E4E36" w:rsidRDefault="000B0E09" w:rsidP="000B0E09">
      <w:pPr>
        <w:tabs>
          <w:tab w:val="left" w:pos="990"/>
        </w:tabs>
        <w:jc w:val="both"/>
        <w:rPr>
          <w:bCs/>
          <w:i/>
          <w:lang w:val="nl-NL"/>
        </w:rPr>
      </w:pPr>
      <w:r w:rsidRPr="001E4E36">
        <w:rPr>
          <w:bCs/>
          <w:i/>
          <w:lang w:val="nl-NL"/>
        </w:rPr>
        <w:t>Căn cứ Luật Viễn thông ngày 23 tháng 11 năm 2009;</w:t>
      </w:r>
    </w:p>
    <w:p w14:paraId="1BA3C5BB" w14:textId="77777777" w:rsidR="000B0E09" w:rsidRPr="001E4E36" w:rsidRDefault="000B0E09" w:rsidP="000B0E09">
      <w:pPr>
        <w:tabs>
          <w:tab w:val="left" w:pos="990"/>
        </w:tabs>
        <w:jc w:val="both"/>
        <w:rPr>
          <w:bCs/>
          <w:i/>
          <w:lang w:val="nl-NL"/>
        </w:rPr>
      </w:pPr>
      <w:r w:rsidRPr="001E4E36">
        <w:rPr>
          <w:bCs/>
          <w:i/>
          <w:lang w:val="nl-NL"/>
        </w:rPr>
        <w:t>Căn cứ Luật Bảo vệ quyền lợi người tiêu dùng ngày 17 tháng 11 năm 2010;</w:t>
      </w:r>
    </w:p>
    <w:p w14:paraId="74E54769" w14:textId="77777777" w:rsidR="000B0E09" w:rsidRPr="001E4E36" w:rsidRDefault="000B0E09" w:rsidP="000B0E09">
      <w:pPr>
        <w:tabs>
          <w:tab w:val="left" w:pos="990"/>
        </w:tabs>
        <w:jc w:val="both"/>
        <w:rPr>
          <w:bCs/>
          <w:i/>
          <w:lang w:val="nl-NL"/>
        </w:rPr>
      </w:pPr>
      <w:r w:rsidRPr="001E4E36">
        <w:rPr>
          <w:bCs/>
          <w:i/>
          <w:lang w:val="nl-NL"/>
        </w:rPr>
        <w:t>Căn cứ Nghị định số 25/2011/NĐ-CP ngày 06 tháng 4 năm 2011, sửa đổi, bổ sung theo Nghị định số 81/2016/NĐ-CP ngày 01 tháng 7 năm 2016;</w:t>
      </w:r>
    </w:p>
    <w:p w14:paraId="1AF174FE" w14:textId="77777777" w:rsidR="000B0E09" w:rsidRPr="001E4E36" w:rsidRDefault="000B0E09" w:rsidP="000B0E09">
      <w:pPr>
        <w:tabs>
          <w:tab w:val="left" w:pos="990"/>
        </w:tabs>
        <w:jc w:val="both"/>
        <w:rPr>
          <w:bCs/>
          <w:i/>
          <w:lang w:val="nl-NL"/>
        </w:rPr>
      </w:pPr>
      <w:r w:rsidRPr="001E4E36">
        <w:rPr>
          <w:bCs/>
          <w:i/>
          <w:lang w:val="nl-NL"/>
        </w:rPr>
        <w:t xml:space="preserve">Căn cứ Nghị định số 99/2011/NĐ-CP ngày 27 tháng 10 năm 2011; </w:t>
      </w:r>
    </w:p>
    <w:p w14:paraId="3C21F2D7" w14:textId="77777777" w:rsidR="000B0E09" w:rsidRPr="001E4E36" w:rsidRDefault="000B0E09" w:rsidP="000B0E09">
      <w:pPr>
        <w:tabs>
          <w:tab w:val="left" w:pos="990"/>
        </w:tabs>
        <w:jc w:val="both"/>
        <w:rPr>
          <w:i/>
          <w:iCs/>
        </w:rPr>
      </w:pPr>
      <w:r w:rsidRPr="001E4E36">
        <w:rPr>
          <w:i/>
          <w:iCs/>
        </w:rPr>
        <w:t xml:space="preserve">Căn cứ Nghị định 49/2017/NĐ-CP ngày 24 tháng 4 năm 2017; </w:t>
      </w:r>
    </w:p>
    <w:p w14:paraId="7D6DEF47" w14:textId="77777777" w:rsidR="000B0E09" w:rsidRPr="001E4E36" w:rsidRDefault="000B0E09" w:rsidP="000B0E09">
      <w:pPr>
        <w:tabs>
          <w:tab w:val="left" w:pos="990"/>
        </w:tabs>
        <w:jc w:val="both"/>
        <w:rPr>
          <w:bCs/>
          <w:i/>
          <w:lang w:val="nl-NL"/>
        </w:rPr>
      </w:pPr>
      <w:r w:rsidRPr="001E4E36">
        <w:rPr>
          <w:bCs/>
          <w:i/>
          <w:lang w:val="nl-NL"/>
        </w:rPr>
        <w:t>Căn cứ theo Quyết định số 02/2012/QĐ-TTg ngày 13 tháng 01 năm 2012, sửa đổi, bổ sung theo Quyết định số 35/2015/QĐ-TTg ngày 20 tháng 08 năm 2015;</w:t>
      </w:r>
    </w:p>
    <w:p w14:paraId="7D817A70" w14:textId="77777777" w:rsidR="000B0E09" w:rsidRPr="001E4E36" w:rsidRDefault="000B0E09" w:rsidP="000B0E09">
      <w:pPr>
        <w:tabs>
          <w:tab w:val="left" w:pos="990"/>
        </w:tabs>
        <w:jc w:val="both"/>
        <w:rPr>
          <w:bCs/>
          <w:i/>
          <w:lang w:val="nl-NL"/>
        </w:rPr>
      </w:pPr>
      <w:r w:rsidRPr="001E4E36">
        <w:rPr>
          <w:bCs/>
          <w:i/>
          <w:lang w:val="nl-NL"/>
        </w:rPr>
        <w:t>Căn cứ theo Thông tư 39/2016/TT-BTTTT ngày 26/12/2016, sửa đổi, bổ sung theo Thông tư 16/2018/TT-BTTTT ngày 05 tháng 12 năm 2018</w:t>
      </w:r>
      <w:r w:rsidR="009B505F" w:rsidRPr="001E4E36">
        <w:rPr>
          <w:bCs/>
          <w:i/>
          <w:lang w:val="nl-NL"/>
        </w:rPr>
        <w:t>,</w:t>
      </w:r>
      <w:r w:rsidRPr="001E4E36">
        <w:rPr>
          <w:bCs/>
          <w:i/>
          <w:lang w:val="nl-NL"/>
        </w:rPr>
        <w:t xml:space="preserve"> </w:t>
      </w:r>
    </w:p>
    <w:p w14:paraId="6B43206F" w14:textId="77777777" w:rsidR="00F7372F" w:rsidRPr="001E4E36" w:rsidRDefault="00F7372F" w:rsidP="00440A7B">
      <w:pPr>
        <w:spacing w:before="40"/>
        <w:jc w:val="both"/>
        <w:rPr>
          <w:color w:val="000000"/>
          <w:sz w:val="6"/>
        </w:rPr>
      </w:pPr>
    </w:p>
    <w:p w14:paraId="09402502" w14:textId="77777777" w:rsidR="000C27AA" w:rsidRPr="001E4E36" w:rsidRDefault="000C27AA" w:rsidP="002A2B8D">
      <w:pPr>
        <w:spacing w:line="300" w:lineRule="exact"/>
        <w:ind w:firstLine="284"/>
        <w:jc w:val="both"/>
        <w:rPr>
          <w:color w:val="000000"/>
        </w:rPr>
      </w:pPr>
      <w:r w:rsidRPr="001E4E36">
        <w:rPr>
          <w:color w:val="000000"/>
        </w:rPr>
        <w:t>Hợp đồng cung cấp và sử dụng</w:t>
      </w:r>
      <w:r w:rsidR="00295FAB" w:rsidRPr="001E4E36">
        <w:rPr>
          <w:color w:val="000000"/>
        </w:rPr>
        <w:t xml:space="preserve"> dịch vụ</w:t>
      </w:r>
      <w:r w:rsidR="00724627" w:rsidRPr="001E4E36">
        <w:rPr>
          <w:color w:val="000000"/>
        </w:rPr>
        <w:t xml:space="preserve"> viễn thông</w:t>
      </w:r>
      <w:r w:rsidRPr="001E4E36">
        <w:rPr>
          <w:color w:val="000000"/>
        </w:rPr>
        <w:t xml:space="preserve"> (dưới đây gọi tắt là “Hợp đồng”) đượ</w:t>
      </w:r>
      <w:r w:rsidR="00725A72" w:rsidRPr="001E4E36">
        <w:rPr>
          <w:color w:val="000000"/>
        </w:rPr>
        <w:t>c</w:t>
      </w:r>
      <w:r w:rsidR="00927A4D" w:rsidRPr="001E4E36">
        <w:rPr>
          <w:color w:val="000000"/>
        </w:rPr>
        <w:t xml:space="preserve"> ký kết ngày ……tháng…… năm 20</w:t>
      </w:r>
      <w:r w:rsidR="00725A72" w:rsidRPr="001E4E36">
        <w:rPr>
          <w:color w:val="000000"/>
        </w:rPr>
        <w:t>…</w:t>
      </w:r>
      <w:r w:rsidR="002A2B8D" w:rsidRPr="001E4E36">
        <w:rPr>
          <w:color w:val="000000"/>
        </w:rPr>
        <w:t>…</w:t>
      </w:r>
      <w:r w:rsidRPr="001E4E36">
        <w:rPr>
          <w:color w:val="000000"/>
        </w:rPr>
        <w:t xml:space="preserve">  tại…………………………</w:t>
      </w:r>
      <w:proofErr w:type="gramStart"/>
      <w:r w:rsidRPr="001E4E36">
        <w:rPr>
          <w:color w:val="000000"/>
        </w:rPr>
        <w:t>….</w:t>
      </w:r>
      <w:r w:rsidR="00DF5F27" w:rsidRPr="001E4E36">
        <w:rPr>
          <w:color w:val="000000"/>
        </w:rPr>
        <w:t>giữa</w:t>
      </w:r>
      <w:proofErr w:type="gramEnd"/>
      <w:r w:rsidRPr="001E4E36">
        <w:rPr>
          <w:color w:val="000000"/>
        </w:rPr>
        <w:t xml:space="preserve"> và </w:t>
      </w:r>
      <w:r w:rsidR="00DF5F27" w:rsidRPr="001E4E36">
        <w:rPr>
          <w:color w:val="000000"/>
        </w:rPr>
        <w:t>bởi</w:t>
      </w:r>
      <w:r w:rsidRPr="001E4E36">
        <w:rPr>
          <w:color w:val="000000"/>
        </w:rPr>
        <w:t xml:space="preserve">: </w:t>
      </w:r>
    </w:p>
    <w:p w14:paraId="7CD879BE" w14:textId="77777777" w:rsidR="00F7372F" w:rsidRPr="001E4E36" w:rsidRDefault="00132507" w:rsidP="005124F8">
      <w:pPr>
        <w:spacing w:line="300" w:lineRule="exact"/>
        <w:jc w:val="both"/>
        <w:rPr>
          <w:b/>
          <w:color w:val="000000"/>
        </w:rPr>
      </w:pPr>
      <w:r w:rsidRPr="001E4E36">
        <w:rPr>
          <w:b/>
          <w:color w:val="000000"/>
        </w:rPr>
        <w:t xml:space="preserve">BÊN </w:t>
      </w:r>
      <w:r w:rsidR="00F7372F" w:rsidRPr="001E4E36">
        <w:rPr>
          <w:b/>
          <w:color w:val="000000"/>
        </w:rPr>
        <w:t>SỬ DỤNG DỊCH VỤ VIỄN THÔNG (Gọi tắt là “</w:t>
      </w:r>
      <w:r w:rsidR="00D34A2B" w:rsidRPr="001E4E36">
        <w:rPr>
          <w:b/>
          <w:color w:val="000000"/>
        </w:rPr>
        <w:t>Khách hàng</w:t>
      </w:r>
      <w:r w:rsidR="00F7372F" w:rsidRPr="001E4E36">
        <w:rPr>
          <w:b/>
          <w:color w:val="000000"/>
        </w:rPr>
        <w:t>”)</w:t>
      </w:r>
    </w:p>
    <w:p w14:paraId="17C35AD2" w14:textId="77777777" w:rsidR="00132507" w:rsidRPr="001E4E36" w:rsidRDefault="00132507" w:rsidP="005124F8">
      <w:pPr>
        <w:spacing w:line="300" w:lineRule="exact"/>
        <w:jc w:val="both"/>
        <w:rPr>
          <w:color w:val="000000"/>
        </w:rPr>
      </w:pPr>
      <w:r w:rsidRPr="001E4E36">
        <w:rPr>
          <w:color w:val="000000"/>
        </w:rPr>
        <w:t xml:space="preserve">Tên </w:t>
      </w:r>
      <w:r w:rsidR="00024525" w:rsidRPr="001E4E36">
        <w:rPr>
          <w:color w:val="000000"/>
        </w:rPr>
        <w:t>Doanh nghiệp/Tổ chức</w:t>
      </w:r>
      <w:r w:rsidR="00FA62B0" w:rsidRPr="001E4E36">
        <w:rPr>
          <w:color w:val="000000"/>
        </w:rPr>
        <w:t xml:space="preserve">/Cá </w:t>
      </w:r>
      <w:proofErr w:type="gramStart"/>
      <w:r w:rsidR="00FA62B0" w:rsidRPr="001E4E36">
        <w:rPr>
          <w:color w:val="000000"/>
        </w:rPr>
        <w:t>nhân</w:t>
      </w:r>
      <w:r w:rsidR="00471252" w:rsidRPr="001E4E36">
        <w:rPr>
          <w:color w:val="000000"/>
        </w:rPr>
        <w:t>:</w:t>
      </w:r>
      <w:r w:rsidR="00FD6F8A" w:rsidRPr="001E4E36">
        <w:rPr>
          <w:color w:val="000000"/>
        </w:rPr>
        <w:t>…</w:t>
      </w:r>
      <w:proofErr w:type="gramEnd"/>
      <w:r w:rsidR="00FD6F8A" w:rsidRPr="001E4E36">
        <w:rPr>
          <w:color w:val="000000"/>
        </w:rPr>
        <w:t>………</w:t>
      </w:r>
      <w:r w:rsidR="00915D3F" w:rsidRPr="001E4E36">
        <w:rPr>
          <w:color w:val="000000"/>
        </w:rPr>
        <w:t>……</w:t>
      </w:r>
      <w:r w:rsidR="00927A4D" w:rsidRPr="001E4E36">
        <w:rPr>
          <w:color w:val="000000"/>
        </w:rPr>
        <w:t>…………………………………</w:t>
      </w:r>
      <w:r w:rsidR="006545EE" w:rsidRPr="001E4E36">
        <w:rPr>
          <w:color w:val="000000"/>
        </w:rPr>
        <w:t>…</w:t>
      </w:r>
      <w:r w:rsidR="00927A4D" w:rsidRPr="001E4E36">
        <w:rPr>
          <w:color w:val="000000"/>
        </w:rPr>
        <w:t>…</w:t>
      </w:r>
      <w:r w:rsidR="008E4815" w:rsidRPr="001E4E36">
        <w:rPr>
          <w:color w:val="000000"/>
        </w:rPr>
        <w:t>……</w:t>
      </w:r>
    </w:p>
    <w:p w14:paraId="3C7FFA3D" w14:textId="77777777" w:rsidR="00132507" w:rsidRPr="001E4E36" w:rsidRDefault="00132507" w:rsidP="005124F8">
      <w:pPr>
        <w:tabs>
          <w:tab w:val="left" w:pos="360"/>
          <w:tab w:val="left" w:leader="dot" w:pos="4032"/>
          <w:tab w:val="left" w:leader="dot" w:pos="7920"/>
          <w:tab w:val="left" w:leader="dot" w:pos="10980"/>
        </w:tabs>
        <w:spacing w:line="300" w:lineRule="exact"/>
        <w:jc w:val="both"/>
        <w:rPr>
          <w:color w:val="000000"/>
        </w:rPr>
      </w:pPr>
      <w:r w:rsidRPr="001E4E36">
        <w:rPr>
          <w:color w:val="000000"/>
        </w:rPr>
        <w:t>Người đại diện</w:t>
      </w:r>
      <w:r w:rsidR="00E149D1" w:rsidRPr="001E4E36">
        <w:rPr>
          <w:color w:val="000000"/>
        </w:rPr>
        <w:t xml:space="preserve"> </w:t>
      </w:r>
      <w:r w:rsidRPr="001E4E36">
        <w:rPr>
          <w:color w:val="000000"/>
        </w:rPr>
        <w:t>(</w:t>
      </w:r>
      <w:r w:rsidRPr="001E4E36">
        <w:rPr>
          <w:i/>
          <w:color w:val="000000"/>
        </w:rPr>
        <w:t xml:space="preserve">áp dụng đối với </w:t>
      </w:r>
      <w:r w:rsidR="00CA6CE1" w:rsidRPr="001E4E36">
        <w:rPr>
          <w:i/>
          <w:color w:val="000000"/>
        </w:rPr>
        <w:t>Doanh nghiệp</w:t>
      </w:r>
      <w:r w:rsidRPr="001E4E36">
        <w:rPr>
          <w:i/>
          <w:color w:val="000000"/>
        </w:rPr>
        <w:t>/tổ chức</w:t>
      </w:r>
      <w:r w:rsidRPr="001E4E36">
        <w:rPr>
          <w:color w:val="000000"/>
        </w:rPr>
        <w:t xml:space="preserve">): </w:t>
      </w:r>
      <w:r w:rsidR="00471252" w:rsidRPr="001E4E36">
        <w:rPr>
          <w:color w:val="000000"/>
        </w:rPr>
        <w:t>…</w:t>
      </w:r>
      <w:r w:rsidRPr="001E4E36">
        <w:rPr>
          <w:color w:val="000000"/>
        </w:rPr>
        <w:t>………………….……</w:t>
      </w:r>
      <w:proofErr w:type="gramStart"/>
      <w:r w:rsidRPr="001E4E36">
        <w:rPr>
          <w:color w:val="000000"/>
        </w:rPr>
        <w:t>…</w:t>
      </w:r>
      <w:r w:rsidR="006545EE" w:rsidRPr="001E4E36">
        <w:rPr>
          <w:color w:val="000000"/>
        </w:rPr>
        <w:t>..</w:t>
      </w:r>
      <w:proofErr w:type="gramEnd"/>
      <w:r w:rsidR="008E4815" w:rsidRPr="001E4E36">
        <w:rPr>
          <w:color w:val="000000"/>
        </w:rPr>
        <w:t>………</w:t>
      </w:r>
    </w:p>
    <w:p w14:paraId="14AFC8BC" w14:textId="77777777" w:rsidR="007A5866" w:rsidRPr="001E4E36" w:rsidRDefault="002F5723" w:rsidP="005124F8">
      <w:pPr>
        <w:tabs>
          <w:tab w:val="left" w:pos="360"/>
          <w:tab w:val="left" w:pos="1440"/>
          <w:tab w:val="left" w:pos="1620"/>
          <w:tab w:val="left" w:leader="dot" w:pos="4032"/>
          <w:tab w:val="left" w:pos="4860"/>
          <w:tab w:val="left" w:leader="dot" w:pos="7020"/>
          <w:tab w:val="left" w:pos="7275"/>
          <w:tab w:val="left" w:leader="dot" w:pos="7920"/>
          <w:tab w:val="left" w:pos="9180"/>
          <w:tab w:val="left" w:leader="dot" w:pos="10260"/>
          <w:tab w:val="left" w:leader="dot" w:pos="10620"/>
          <w:tab w:val="left" w:leader="dot" w:pos="10980"/>
        </w:tabs>
        <w:spacing w:line="300" w:lineRule="exact"/>
        <w:rPr>
          <w:color w:val="000000"/>
        </w:rPr>
      </w:pPr>
      <w:r w:rsidRPr="001E4E36">
        <w:rPr>
          <w:color w:val="000000"/>
        </w:rPr>
        <w:t>Chức vụ: ……</w:t>
      </w:r>
      <w:r w:rsidR="007A5866" w:rsidRPr="001E4E36">
        <w:rPr>
          <w:color w:val="000000"/>
        </w:rPr>
        <w:t>…………………………………………………………………………</w:t>
      </w:r>
      <w:r w:rsidR="006545EE" w:rsidRPr="001E4E36">
        <w:rPr>
          <w:color w:val="000000"/>
        </w:rPr>
        <w:t>.</w:t>
      </w:r>
      <w:r w:rsidR="007A5866" w:rsidRPr="001E4E36">
        <w:rPr>
          <w:color w:val="000000"/>
        </w:rPr>
        <w:t>…</w:t>
      </w:r>
      <w:r w:rsidR="006545EE" w:rsidRPr="001E4E36">
        <w:rPr>
          <w:color w:val="000000"/>
        </w:rPr>
        <w:t>.</w:t>
      </w:r>
      <w:r w:rsidR="008E4815" w:rsidRPr="001E4E36">
        <w:rPr>
          <w:color w:val="000000"/>
        </w:rPr>
        <w:t>……</w:t>
      </w:r>
    </w:p>
    <w:p w14:paraId="36B48E38" w14:textId="77777777" w:rsidR="00132507" w:rsidRPr="001E4E36" w:rsidRDefault="00132507" w:rsidP="005124F8">
      <w:pPr>
        <w:tabs>
          <w:tab w:val="left" w:pos="360"/>
          <w:tab w:val="left" w:pos="1440"/>
          <w:tab w:val="left" w:pos="1620"/>
          <w:tab w:val="left" w:leader="dot" w:pos="4032"/>
          <w:tab w:val="left" w:pos="4860"/>
          <w:tab w:val="left" w:leader="dot" w:pos="7020"/>
          <w:tab w:val="left" w:pos="7275"/>
          <w:tab w:val="left" w:leader="dot" w:pos="7920"/>
          <w:tab w:val="left" w:pos="9180"/>
          <w:tab w:val="left" w:leader="dot" w:pos="10260"/>
          <w:tab w:val="left" w:leader="dot" w:pos="10620"/>
          <w:tab w:val="left" w:leader="dot" w:pos="10980"/>
        </w:tabs>
        <w:spacing w:line="300" w:lineRule="exact"/>
        <w:rPr>
          <w:color w:val="000000"/>
        </w:rPr>
      </w:pPr>
      <w:r w:rsidRPr="001E4E36">
        <w:rPr>
          <w:color w:val="000000"/>
        </w:rPr>
        <w:t>Ngày sinh: ……</w:t>
      </w:r>
      <w:r w:rsidR="002F5723" w:rsidRPr="001E4E36">
        <w:rPr>
          <w:color w:val="000000"/>
        </w:rPr>
        <w:t>……………</w:t>
      </w:r>
      <w:r w:rsidR="007A5866" w:rsidRPr="001E4E36">
        <w:rPr>
          <w:color w:val="000000"/>
        </w:rPr>
        <w:t>……………</w:t>
      </w:r>
      <w:r w:rsidRPr="001E4E36">
        <w:rPr>
          <w:color w:val="000000"/>
        </w:rPr>
        <w:t>…....</w:t>
      </w:r>
      <w:r w:rsidR="006545EE" w:rsidRPr="001E4E36">
        <w:rPr>
          <w:color w:val="000000"/>
        </w:rPr>
        <w:t>...........</w:t>
      </w:r>
      <w:r w:rsidRPr="001E4E36">
        <w:rPr>
          <w:color w:val="000000"/>
        </w:rPr>
        <w:t>Nam/nữ: ………………</w:t>
      </w:r>
      <w:r w:rsidR="00915D3F" w:rsidRPr="001E4E36">
        <w:rPr>
          <w:color w:val="000000"/>
        </w:rPr>
        <w:t>…</w:t>
      </w:r>
      <w:r w:rsidR="00927A4D" w:rsidRPr="001E4E36">
        <w:rPr>
          <w:color w:val="000000"/>
        </w:rPr>
        <w:t>…</w:t>
      </w:r>
      <w:r w:rsidR="008E4815" w:rsidRPr="001E4E36">
        <w:rPr>
          <w:color w:val="000000"/>
        </w:rPr>
        <w:t>…………</w:t>
      </w:r>
    </w:p>
    <w:p w14:paraId="47C0BD7B" w14:textId="77777777" w:rsidR="00132507" w:rsidRPr="001E4E36" w:rsidRDefault="00132507" w:rsidP="005124F8">
      <w:pPr>
        <w:tabs>
          <w:tab w:val="left" w:pos="360"/>
          <w:tab w:val="left" w:pos="1440"/>
          <w:tab w:val="left" w:pos="1620"/>
          <w:tab w:val="left" w:leader="dot" w:pos="4032"/>
          <w:tab w:val="left" w:pos="4860"/>
          <w:tab w:val="left" w:leader="dot" w:pos="7020"/>
          <w:tab w:val="left" w:pos="7275"/>
          <w:tab w:val="left" w:leader="dot" w:pos="7920"/>
          <w:tab w:val="left" w:pos="9180"/>
          <w:tab w:val="left" w:leader="dot" w:pos="10260"/>
          <w:tab w:val="left" w:leader="dot" w:pos="10620"/>
          <w:tab w:val="left" w:leader="dot" w:pos="10980"/>
        </w:tabs>
        <w:spacing w:line="300" w:lineRule="exact"/>
        <w:rPr>
          <w:color w:val="000000"/>
        </w:rPr>
      </w:pPr>
      <w:r w:rsidRPr="001E4E36">
        <w:rPr>
          <w:color w:val="000000"/>
        </w:rPr>
        <w:t>Số CMND/</w:t>
      </w:r>
      <w:r w:rsidR="00926479" w:rsidRPr="001E4E36">
        <w:rPr>
          <w:color w:val="000000"/>
        </w:rPr>
        <w:t>Căn cước</w:t>
      </w:r>
      <w:r w:rsidR="004E3962" w:rsidRPr="001E4E36">
        <w:rPr>
          <w:color w:val="000000"/>
        </w:rPr>
        <w:t>/</w:t>
      </w:r>
      <w:r w:rsidRPr="001E4E36">
        <w:rPr>
          <w:color w:val="000000"/>
        </w:rPr>
        <w:t xml:space="preserve">Hộ </w:t>
      </w:r>
      <w:proofErr w:type="gramStart"/>
      <w:r w:rsidRPr="001E4E36">
        <w:rPr>
          <w:color w:val="000000"/>
        </w:rPr>
        <w:t>chiếu:</w:t>
      </w:r>
      <w:r w:rsidR="008E4815" w:rsidRPr="001E4E36">
        <w:rPr>
          <w:color w:val="000000"/>
        </w:rPr>
        <w:t>…</w:t>
      </w:r>
      <w:proofErr w:type="gramEnd"/>
      <w:r w:rsidR="008E4815" w:rsidRPr="001E4E36">
        <w:rPr>
          <w:color w:val="000000"/>
        </w:rPr>
        <w:t>…</w:t>
      </w:r>
      <w:r w:rsidR="004E3962" w:rsidRPr="001E4E36">
        <w:rPr>
          <w:color w:val="000000"/>
        </w:rPr>
        <w:t>.…</w:t>
      </w:r>
      <w:r w:rsidR="002F5723" w:rsidRPr="001E4E36">
        <w:rPr>
          <w:color w:val="000000"/>
        </w:rPr>
        <w:t>…….</w:t>
      </w:r>
      <w:r w:rsidR="004E3962" w:rsidRPr="001E4E36">
        <w:rPr>
          <w:color w:val="000000"/>
        </w:rPr>
        <w:t>..</w:t>
      </w:r>
      <w:r w:rsidRPr="001E4E36">
        <w:rPr>
          <w:color w:val="000000"/>
        </w:rPr>
        <w:t>.Nơi</w:t>
      </w:r>
      <w:r w:rsidR="008E4815" w:rsidRPr="001E4E36">
        <w:rPr>
          <w:color w:val="000000"/>
        </w:rPr>
        <w:t xml:space="preserve"> cấp:………….. Ngày cấp…</w:t>
      </w:r>
      <w:proofErr w:type="gramStart"/>
      <w:r w:rsidR="008E4815" w:rsidRPr="001E4E36">
        <w:rPr>
          <w:color w:val="000000"/>
        </w:rPr>
        <w:t>…./</w:t>
      </w:r>
      <w:proofErr w:type="gramEnd"/>
      <w:r w:rsidR="008E4815" w:rsidRPr="001E4E36">
        <w:rPr>
          <w:color w:val="000000"/>
        </w:rPr>
        <w:t>…./……</w:t>
      </w:r>
    </w:p>
    <w:p w14:paraId="4831E7EE" w14:textId="77777777" w:rsidR="0099373A" w:rsidRPr="001E4E36" w:rsidRDefault="00132507" w:rsidP="005124F8">
      <w:pPr>
        <w:tabs>
          <w:tab w:val="left" w:pos="360"/>
          <w:tab w:val="left" w:pos="1440"/>
          <w:tab w:val="left" w:pos="1620"/>
          <w:tab w:val="left" w:pos="1980"/>
          <w:tab w:val="left" w:leader="dot" w:pos="4032"/>
          <w:tab w:val="left" w:pos="4860"/>
          <w:tab w:val="left" w:leader="dot" w:pos="6300"/>
          <w:tab w:val="left" w:leader="dot" w:pos="7020"/>
          <w:tab w:val="left" w:pos="7275"/>
          <w:tab w:val="left" w:leader="dot" w:pos="7920"/>
          <w:tab w:val="left" w:pos="9180"/>
          <w:tab w:val="left" w:leader="dot" w:pos="10260"/>
          <w:tab w:val="left" w:leader="dot" w:pos="10620"/>
          <w:tab w:val="left" w:leader="dot" w:pos="10980"/>
        </w:tabs>
        <w:spacing w:line="300" w:lineRule="exact"/>
        <w:rPr>
          <w:color w:val="000000"/>
        </w:rPr>
      </w:pPr>
      <w:r w:rsidRPr="001E4E36">
        <w:rPr>
          <w:color w:val="000000"/>
        </w:rPr>
        <w:t>Số Giấy Chứng nhận ĐK</w:t>
      </w:r>
      <w:r w:rsidR="00440A7B" w:rsidRPr="001E4E36">
        <w:rPr>
          <w:color w:val="000000"/>
        </w:rPr>
        <w:t>D</w:t>
      </w:r>
      <w:r w:rsidR="005C202F" w:rsidRPr="001E4E36">
        <w:rPr>
          <w:color w:val="000000"/>
        </w:rPr>
        <w:t>N</w:t>
      </w:r>
      <w:r w:rsidRPr="001E4E36">
        <w:rPr>
          <w:color w:val="000000"/>
        </w:rPr>
        <w:t>/Quyết đị</w:t>
      </w:r>
      <w:r w:rsidR="00E149D1" w:rsidRPr="001E4E36">
        <w:rPr>
          <w:color w:val="000000"/>
        </w:rPr>
        <w:t xml:space="preserve">nh thành lập/Giấy phép đầu </w:t>
      </w:r>
      <w:proofErr w:type="gramStart"/>
      <w:r w:rsidR="00E149D1" w:rsidRPr="001E4E36">
        <w:rPr>
          <w:color w:val="000000"/>
        </w:rPr>
        <w:t>tư</w:t>
      </w:r>
      <w:r w:rsidRPr="001E4E36">
        <w:rPr>
          <w:color w:val="000000"/>
        </w:rPr>
        <w:t>:..</w:t>
      </w:r>
      <w:proofErr w:type="gramEnd"/>
      <w:r w:rsidRPr="001E4E36">
        <w:rPr>
          <w:color w:val="000000"/>
        </w:rPr>
        <w:t>……….…………</w:t>
      </w:r>
      <w:r w:rsidR="008E4815" w:rsidRPr="001E4E36">
        <w:rPr>
          <w:color w:val="000000"/>
        </w:rPr>
        <w:t>……</w:t>
      </w:r>
    </w:p>
    <w:p w14:paraId="3D9B83E8" w14:textId="77777777" w:rsidR="00132507" w:rsidRPr="001E4E36" w:rsidRDefault="00132507" w:rsidP="005124F8">
      <w:pPr>
        <w:tabs>
          <w:tab w:val="left" w:pos="360"/>
          <w:tab w:val="left" w:pos="1440"/>
          <w:tab w:val="left" w:pos="1620"/>
          <w:tab w:val="left" w:pos="1980"/>
          <w:tab w:val="left" w:leader="dot" w:pos="4032"/>
          <w:tab w:val="left" w:pos="4860"/>
          <w:tab w:val="left" w:leader="dot" w:pos="6300"/>
          <w:tab w:val="left" w:leader="dot" w:pos="7020"/>
          <w:tab w:val="left" w:pos="7275"/>
          <w:tab w:val="left" w:leader="dot" w:pos="7920"/>
          <w:tab w:val="left" w:pos="9180"/>
          <w:tab w:val="left" w:leader="dot" w:pos="10260"/>
          <w:tab w:val="left" w:leader="dot" w:pos="10620"/>
          <w:tab w:val="left" w:leader="dot" w:pos="10980"/>
        </w:tabs>
        <w:spacing w:line="300" w:lineRule="exact"/>
        <w:rPr>
          <w:color w:val="000000"/>
        </w:rPr>
      </w:pPr>
      <w:r w:rsidRPr="001E4E36">
        <w:rPr>
          <w:color w:val="000000"/>
        </w:rPr>
        <w:t>Nơi cấp: ……………</w:t>
      </w:r>
      <w:r w:rsidR="0099373A" w:rsidRPr="001E4E36">
        <w:rPr>
          <w:color w:val="000000"/>
        </w:rPr>
        <w:t>……………………………..</w:t>
      </w:r>
      <w:r w:rsidRPr="001E4E36">
        <w:rPr>
          <w:color w:val="000000"/>
        </w:rPr>
        <w:t>.… Ngày cấp</w:t>
      </w:r>
      <w:proofErr w:type="gramStart"/>
      <w:r w:rsidRPr="001E4E36">
        <w:rPr>
          <w:color w:val="000000"/>
        </w:rPr>
        <w:t>…..</w:t>
      </w:r>
      <w:proofErr w:type="gramEnd"/>
      <w:r w:rsidRPr="001E4E36">
        <w:rPr>
          <w:color w:val="000000"/>
        </w:rPr>
        <w:t>/…./……</w:t>
      </w:r>
      <w:r w:rsidR="008E4815" w:rsidRPr="001E4E36">
        <w:rPr>
          <w:color w:val="000000"/>
        </w:rPr>
        <w:t>…………………</w:t>
      </w:r>
    </w:p>
    <w:p w14:paraId="12202B15" w14:textId="77777777" w:rsidR="00132507" w:rsidRPr="001E4E36" w:rsidRDefault="00132507" w:rsidP="001606D2">
      <w:pPr>
        <w:tabs>
          <w:tab w:val="left" w:pos="360"/>
          <w:tab w:val="left" w:leader="dot" w:pos="1260"/>
          <w:tab w:val="left" w:leader="dot" w:pos="10620"/>
        </w:tabs>
        <w:spacing w:line="300" w:lineRule="exact"/>
        <w:jc w:val="both"/>
        <w:rPr>
          <w:color w:val="000000"/>
        </w:rPr>
      </w:pPr>
      <w:r w:rsidRPr="001E4E36">
        <w:rPr>
          <w:color w:val="000000"/>
        </w:rPr>
        <w:t>Địa chỉ (theo CMND/</w:t>
      </w:r>
      <w:r w:rsidR="002F47B3" w:rsidRPr="001E4E36">
        <w:rPr>
          <w:color w:val="000000"/>
        </w:rPr>
        <w:t>Căn cước</w:t>
      </w:r>
      <w:r w:rsidR="003448DD" w:rsidRPr="001E4E36">
        <w:rPr>
          <w:color w:val="000000"/>
        </w:rPr>
        <w:t>/</w:t>
      </w:r>
      <w:r w:rsidRPr="001E4E36">
        <w:rPr>
          <w:color w:val="000000"/>
        </w:rPr>
        <w:t>Giấy Chứng nhận ĐK</w:t>
      </w:r>
      <w:r w:rsidR="00440A7B" w:rsidRPr="001E4E36">
        <w:rPr>
          <w:color w:val="000000"/>
        </w:rPr>
        <w:t>D</w:t>
      </w:r>
      <w:r w:rsidR="005C202F" w:rsidRPr="001E4E36">
        <w:rPr>
          <w:color w:val="000000"/>
        </w:rPr>
        <w:t>N</w:t>
      </w:r>
      <w:r w:rsidRPr="001E4E36">
        <w:rPr>
          <w:color w:val="000000"/>
        </w:rPr>
        <w:t xml:space="preserve">/Quyết định thành lập/Giấy phép </w:t>
      </w:r>
      <w:r w:rsidR="002F5723" w:rsidRPr="001E4E36">
        <w:rPr>
          <w:color w:val="000000"/>
        </w:rPr>
        <w:t>đầu tư</w:t>
      </w:r>
      <w:r w:rsidRPr="001E4E36">
        <w:rPr>
          <w:color w:val="000000"/>
        </w:rPr>
        <w:t>):</w:t>
      </w:r>
    </w:p>
    <w:p w14:paraId="77218943" w14:textId="77777777" w:rsidR="00132507" w:rsidRPr="001E4E36" w:rsidRDefault="00132507" w:rsidP="005124F8">
      <w:pPr>
        <w:tabs>
          <w:tab w:val="left" w:pos="360"/>
          <w:tab w:val="left" w:leader="dot" w:pos="1260"/>
          <w:tab w:val="left" w:leader="dot" w:pos="10620"/>
        </w:tabs>
        <w:spacing w:line="300" w:lineRule="exact"/>
        <w:rPr>
          <w:color w:val="000000"/>
        </w:rPr>
      </w:pPr>
      <w:r w:rsidRPr="001E4E36">
        <w:rPr>
          <w:color w:val="000000"/>
        </w:rPr>
        <w:t>Số nhà……...Đường…………………………</w:t>
      </w:r>
      <w:r w:rsidR="006545EE" w:rsidRPr="001E4E36">
        <w:rPr>
          <w:color w:val="000000"/>
        </w:rPr>
        <w:t xml:space="preserve"> </w:t>
      </w:r>
      <w:r w:rsidRPr="001E4E36">
        <w:rPr>
          <w:color w:val="000000"/>
        </w:rPr>
        <w:t>Tổ……………… Phường/xã……</w:t>
      </w:r>
      <w:r w:rsidR="006545EE" w:rsidRPr="001E4E36">
        <w:rPr>
          <w:color w:val="000000"/>
        </w:rPr>
        <w:t>…….</w:t>
      </w:r>
      <w:r w:rsidRPr="001E4E36">
        <w:rPr>
          <w:color w:val="000000"/>
        </w:rPr>
        <w:t>…………………. Quận/Huyện……………….…</w:t>
      </w:r>
      <w:r w:rsidR="006545EE" w:rsidRPr="001E4E36">
        <w:rPr>
          <w:color w:val="000000"/>
        </w:rPr>
        <w:t>………………</w:t>
      </w:r>
      <w:r w:rsidRPr="001E4E36">
        <w:rPr>
          <w:color w:val="000000"/>
        </w:rPr>
        <w:t xml:space="preserve"> Tỉnh/TP………………………………………</w:t>
      </w:r>
      <w:proofErr w:type="gramStart"/>
      <w:r w:rsidRPr="001E4E36">
        <w:rPr>
          <w:color w:val="000000"/>
        </w:rPr>
        <w:t>…</w:t>
      </w:r>
      <w:r w:rsidR="006545EE" w:rsidRPr="001E4E36">
        <w:rPr>
          <w:color w:val="000000"/>
        </w:rPr>
        <w:t>..</w:t>
      </w:r>
      <w:proofErr w:type="gramEnd"/>
      <w:r w:rsidRPr="001E4E36">
        <w:rPr>
          <w:color w:val="000000"/>
        </w:rPr>
        <w:t>………</w:t>
      </w:r>
    </w:p>
    <w:p w14:paraId="5C9BB7DD" w14:textId="77777777" w:rsidR="00132507" w:rsidRPr="001E4E36" w:rsidRDefault="00132507" w:rsidP="005124F8">
      <w:pPr>
        <w:tabs>
          <w:tab w:val="left" w:pos="360"/>
          <w:tab w:val="left" w:leader="dot" w:pos="1260"/>
          <w:tab w:val="left" w:leader="dot" w:pos="10620"/>
        </w:tabs>
        <w:spacing w:line="300" w:lineRule="exact"/>
        <w:rPr>
          <w:color w:val="000000"/>
        </w:rPr>
      </w:pPr>
      <w:r w:rsidRPr="001E4E36">
        <w:rPr>
          <w:color w:val="000000"/>
        </w:rPr>
        <w:t>Điện thoại ………………………</w:t>
      </w:r>
      <w:r w:rsidR="006545EE" w:rsidRPr="001E4E36">
        <w:rPr>
          <w:color w:val="000000"/>
        </w:rPr>
        <w:t>…………</w:t>
      </w:r>
      <w:r w:rsidRPr="001E4E36">
        <w:rPr>
          <w:color w:val="000000"/>
        </w:rPr>
        <w:t>…</w:t>
      </w:r>
      <w:r w:rsidR="006545EE" w:rsidRPr="001E4E36">
        <w:rPr>
          <w:color w:val="000000"/>
        </w:rPr>
        <w:t xml:space="preserve"> </w:t>
      </w:r>
      <w:r w:rsidRPr="001E4E36">
        <w:rPr>
          <w:color w:val="000000"/>
        </w:rPr>
        <w:t>Email…………</w:t>
      </w:r>
      <w:r w:rsidR="006545EE" w:rsidRPr="001E4E36">
        <w:rPr>
          <w:color w:val="000000"/>
        </w:rPr>
        <w:t>.</w:t>
      </w:r>
      <w:r w:rsidRPr="001E4E36">
        <w:rPr>
          <w:color w:val="000000"/>
        </w:rPr>
        <w:t>…………………</w:t>
      </w:r>
      <w:r w:rsidR="005339A8" w:rsidRPr="001E4E36">
        <w:rPr>
          <w:color w:val="000000"/>
        </w:rPr>
        <w:t>………………………</w:t>
      </w:r>
    </w:p>
    <w:p w14:paraId="5CE9821C" w14:textId="77777777" w:rsidR="00132507" w:rsidRPr="001E4E36" w:rsidRDefault="00132507" w:rsidP="005124F8">
      <w:pPr>
        <w:spacing w:line="300" w:lineRule="exact"/>
        <w:jc w:val="both"/>
        <w:rPr>
          <w:color w:val="000000"/>
        </w:rPr>
      </w:pPr>
      <w:r w:rsidRPr="001E4E36">
        <w:rPr>
          <w:color w:val="000000"/>
        </w:rPr>
        <w:t xml:space="preserve">Mã số thuế:          </w:t>
      </w:r>
    </w:p>
    <w:p w14:paraId="05314A70" w14:textId="77777777" w:rsidR="003D21B9" w:rsidRPr="001E4E36" w:rsidRDefault="003D21B9" w:rsidP="003D21B9">
      <w:pPr>
        <w:spacing w:line="300" w:lineRule="exact"/>
        <w:jc w:val="both"/>
        <w:rPr>
          <w:i/>
        </w:rPr>
      </w:pPr>
      <w:r w:rsidRPr="001E4E36">
        <w:t>Tài khoản giao dịch</w:t>
      </w:r>
      <w:r w:rsidRPr="001E4E36">
        <w:rPr>
          <w:i/>
        </w:rPr>
        <w:t>: ………………………………………………………………………………………</w:t>
      </w:r>
    </w:p>
    <w:p w14:paraId="4F014B22" w14:textId="77777777" w:rsidR="003D21B9" w:rsidRPr="001E4E36" w:rsidRDefault="003D21B9" w:rsidP="003D21B9">
      <w:pPr>
        <w:spacing w:line="300" w:lineRule="exact"/>
        <w:jc w:val="both"/>
      </w:pPr>
      <w:r w:rsidRPr="001E4E36">
        <w:t>Ngân hàng: ………………………………………………………………………………………</w:t>
      </w:r>
    </w:p>
    <w:p w14:paraId="7FAC23C6" w14:textId="77777777" w:rsidR="003D21B9" w:rsidRPr="001E4E36" w:rsidRDefault="003D21B9" w:rsidP="003D21B9">
      <w:pPr>
        <w:spacing w:line="300" w:lineRule="exact"/>
        <w:jc w:val="both"/>
      </w:pPr>
      <w:r w:rsidRPr="001E4E36">
        <w:t>Chi nhánh: ………………………………………………………………………………………</w:t>
      </w:r>
    </w:p>
    <w:p w14:paraId="09E56DA0" w14:textId="6E98BEDE" w:rsidR="00132507" w:rsidRPr="001E4E36" w:rsidRDefault="00132507" w:rsidP="005124F8">
      <w:pPr>
        <w:spacing w:line="300" w:lineRule="exact"/>
        <w:jc w:val="both"/>
        <w:rPr>
          <w:b/>
          <w:color w:val="000000"/>
        </w:rPr>
      </w:pPr>
      <w:r w:rsidRPr="001E4E36">
        <w:rPr>
          <w:b/>
          <w:color w:val="000000"/>
        </w:rPr>
        <w:t>BÊN</w:t>
      </w:r>
      <w:r w:rsidR="00F7372F" w:rsidRPr="001E4E36">
        <w:rPr>
          <w:b/>
          <w:color w:val="000000"/>
        </w:rPr>
        <w:t xml:space="preserve"> CUNG CẤP DỊCH VỤ</w:t>
      </w:r>
      <w:r w:rsidR="00C806DF" w:rsidRPr="001E4E36">
        <w:rPr>
          <w:b/>
          <w:color w:val="000000"/>
        </w:rPr>
        <w:t>:</w:t>
      </w:r>
      <w:r w:rsidR="00BC6333">
        <w:rPr>
          <w:b/>
          <w:color w:val="000000"/>
        </w:rPr>
        <w:t xml:space="preserve"> TẬP ĐOÀN CÔNG NGHIỆP – VIỄN THÔNG QUÂN ĐỘI (</w:t>
      </w:r>
      <w:r w:rsidR="00F7372F" w:rsidRPr="001E4E36">
        <w:rPr>
          <w:b/>
          <w:color w:val="000000"/>
        </w:rPr>
        <w:t>Gọi tắt là “</w:t>
      </w:r>
      <w:r w:rsidR="00D34A2B" w:rsidRPr="001E4E36">
        <w:rPr>
          <w:b/>
          <w:color w:val="000000"/>
        </w:rPr>
        <w:t>Viettel</w:t>
      </w:r>
      <w:r w:rsidR="00F7372F" w:rsidRPr="001E4E36">
        <w:rPr>
          <w:b/>
          <w:color w:val="000000"/>
        </w:rPr>
        <w:t>”)</w:t>
      </w:r>
    </w:p>
    <w:p w14:paraId="41AB4EFE" w14:textId="4AB4A1CA" w:rsidR="00132507" w:rsidRDefault="00B6483A" w:rsidP="005124F8">
      <w:pPr>
        <w:tabs>
          <w:tab w:val="left" w:pos="360"/>
        </w:tabs>
        <w:spacing w:line="300" w:lineRule="exact"/>
        <w:rPr>
          <w:color w:val="000000"/>
          <w:spacing w:val="-10"/>
        </w:rPr>
      </w:pPr>
      <w:r w:rsidRPr="001E4E36">
        <w:rPr>
          <w:color w:val="000000"/>
        </w:rPr>
        <w:t xml:space="preserve">Người đại diện: </w:t>
      </w:r>
      <w:r w:rsidR="00132507" w:rsidRPr="001E4E36">
        <w:rPr>
          <w:color w:val="000000"/>
          <w:spacing w:val="-10"/>
        </w:rPr>
        <w:t xml:space="preserve"> </w:t>
      </w:r>
      <w:r w:rsidR="00832ACF" w:rsidRPr="001E4E36">
        <w:rPr>
          <w:color w:val="000000"/>
          <w:spacing w:val="-10"/>
        </w:rPr>
        <w:t>&lt;</w:t>
      </w:r>
      <w:r w:rsidR="00DF6AC4" w:rsidRPr="001E4E36">
        <w:rPr>
          <w:color w:val="000000"/>
          <w:spacing w:val="-10"/>
        </w:rPr>
        <w:t>Theo ủy quyền doanh nghiệp</w:t>
      </w:r>
      <w:r w:rsidR="00832ACF" w:rsidRPr="001E4E36">
        <w:rPr>
          <w:color w:val="000000"/>
          <w:spacing w:val="-10"/>
        </w:rPr>
        <w:t>&gt;</w:t>
      </w:r>
      <w:r w:rsidR="00DF6AC4" w:rsidRPr="001E4E36">
        <w:rPr>
          <w:color w:val="000000"/>
          <w:spacing w:val="-10"/>
        </w:rPr>
        <w:t>.</w:t>
      </w:r>
    </w:p>
    <w:p w14:paraId="0EAFA045" w14:textId="78BA70B0" w:rsidR="00660E5D" w:rsidRDefault="00660E5D" w:rsidP="005124F8">
      <w:pPr>
        <w:tabs>
          <w:tab w:val="left" w:pos="360"/>
        </w:tabs>
        <w:spacing w:line="300" w:lineRule="exact"/>
        <w:rPr>
          <w:color w:val="000000"/>
          <w:spacing w:val="-10"/>
        </w:rPr>
      </w:pPr>
      <w:r>
        <w:rPr>
          <w:color w:val="000000"/>
          <w:spacing w:val="-10"/>
        </w:rPr>
        <w:t>Chức vụ: [Chức vụ] [Tên đơn vị]</w:t>
      </w:r>
    </w:p>
    <w:p w14:paraId="4D959F23" w14:textId="77777777" w:rsidR="00660E5D" w:rsidRPr="002550D7" w:rsidRDefault="00660E5D" w:rsidP="00660E5D">
      <w:pPr>
        <w:jc w:val="both"/>
        <w:rPr>
          <w:i/>
          <w:color w:val="FF0000"/>
          <w:spacing w:val="-4"/>
          <w:sz w:val="22"/>
        </w:rPr>
      </w:pPr>
      <w:r w:rsidRPr="002550D7">
        <w:rPr>
          <w:i/>
          <w:color w:val="FF0000"/>
          <w:spacing w:val="-4"/>
          <w:sz w:val="22"/>
        </w:rPr>
        <w:t>(Theo ủy quyền số ………………</w:t>
      </w:r>
      <w:proofErr w:type="gramStart"/>
      <w:r w:rsidRPr="002550D7">
        <w:rPr>
          <w:i/>
          <w:color w:val="FF0000"/>
          <w:spacing w:val="-4"/>
          <w:sz w:val="22"/>
        </w:rPr>
        <w:t>…..</w:t>
      </w:r>
      <w:proofErr w:type="gramEnd"/>
      <w:r w:rsidRPr="002550D7">
        <w:rPr>
          <w:i/>
          <w:color w:val="FF0000"/>
          <w:spacing w:val="-4"/>
          <w:sz w:val="22"/>
        </w:rPr>
        <w:t xml:space="preserve">… ngày ……………. về việc Tổng Giám Đốc Tập đoàn Công nghiệp - Viễn thông Quân đội ủy quyền cho Giám đốc </w:t>
      </w:r>
      <w:r>
        <w:rPr>
          <w:i/>
          <w:color w:val="FF0000"/>
          <w:spacing w:val="-4"/>
          <w:sz w:val="22"/>
        </w:rPr>
        <w:t>……</w:t>
      </w:r>
      <w:r w:rsidRPr="002550D7">
        <w:rPr>
          <w:i/>
          <w:color w:val="FF0000"/>
          <w:spacing w:val="-4"/>
          <w:sz w:val="22"/>
        </w:rPr>
        <w:t>- Chi nhánh Tập đoàn Viễn thông Quân đội)</w:t>
      </w:r>
    </w:p>
    <w:p w14:paraId="64024521" w14:textId="77777777" w:rsidR="00C274CA" w:rsidRPr="001E4E36" w:rsidRDefault="00C274CA" w:rsidP="005124F8">
      <w:pPr>
        <w:tabs>
          <w:tab w:val="left" w:pos="360"/>
        </w:tabs>
        <w:spacing w:line="300" w:lineRule="exact"/>
        <w:jc w:val="both"/>
        <w:rPr>
          <w:color w:val="000000"/>
        </w:rPr>
      </w:pPr>
      <w:r w:rsidRPr="001E4E36">
        <w:rPr>
          <w:color w:val="000000"/>
        </w:rPr>
        <w:t xml:space="preserve">Số Giấy chứng nhận </w:t>
      </w:r>
      <w:proofErr w:type="gramStart"/>
      <w:r w:rsidRPr="001E4E36">
        <w:rPr>
          <w:color w:val="000000"/>
        </w:rPr>
        <w:t>ĐKDN:</w:t>
      </w:r>
      <w:r w:rsidR="00DF6AC4" w:rsidRPr="001E4E36">
        <w:rPr>
          <w:color w:val="000000"/>
        </w:rPr>
        <w:t>…</w:t>
      </w:r>
      <w:proofErr w:type="gramEnd"/>
      <w:r w:rsidR="00DF6AC4" w:rsidRPr="001E4E36">
        <w:rPr>
          <w:color w:val="000000"/>
        </w:rPr>
        <w:t>……</w:t>
      </w:r>
      <w:r w:rsidR="00B06C42" w:rsidRPr="001E4E36">
        <w:rPr>
          <w:color w:val="000000"/>
        </w:rPr>
        <w:t>………</w:t>
      </w:r>
      <w:r w:rsidR="008E4815" w:rsidRPr="001E4E36">
        <w:rPr>
          <w:color w:val="000000"/>
        </w:rPr>
        <w:t>…</w:t>
      </w:r>
      <w:r w:rsidRPr="001E4E36">
        <w:rPr>
          <w:color w:val="000000"/>
        </w:rPr>
        <w:t xml:space="preserve"> Nơi cấp:</w:t>
      </w:r>
      <w:r w:rsidR="008E4815" w:rsidRPr="001E4E36">
        <w:rPr>
          <w:color w:val="000000"/>
        </w:rPr>
        <w:t>…………………</w:t>
      </w:r>
      <w:r w:rsidR="001047BF" w:rsidRPr="001E4E36">
        <w:rPr>
          <w:color w:val="000000"/>
        </w:rPr>
        <w:t xml:space="preserve"> </w:t>
      </w:r>
      <w:r w:rsidRPr="001E4E36">
        <w:rPr>
          <w:color w:val="000000"/>
        </w:rPr>
        <w:t xml:space="preserve">Ngày cấp: </w:t>
      </w:r>
      <w:r w:rsidR="008E4815" w:rsidRPr="001E4E36">
        <w:rPr>
          <w:color w:val="000000"/>
        </w:rPr>
        <w:t>…………</w:t>
      </w:r>
    </w:p>
    <w:p w14:paraId="4623018B" w14:textId="77777777" w:rsidR="00DF6AC4" w:rsidRPr="001E4E36" w:rsidRDefault="00884F88" w:rsidP="005124F8">
      <w:pPr>
        <w:tabs>
          <w:tab w:val="left" w:pos="360"/>
        </w:tabs>
        <w:spacing w:line="300" w:lineRule="exact"/>
        <w:jc w:val="both"/>
        <w:rPr>
          <w:color w:val="000000"/>
        </w:rPr>
      </w:pPr>
      <w:r w:rsidRPr="001E4E36">
        <w:rPr>
          <w:color w:val="000000"/>
        </w:rPr>
        <w:lastRenderedPageBreak/>
        <w:t>Địa chỉ</w:t>
      </w:r>
      <w:r w:rsidRPr="001E4E36">
        <w:rPr>
          <w:color w:val="000000"/>
        </w:rPr>
        <w:tab/>
        <w:t xml:space="preserve">: </w:t>
      </w:r>
      <w:r w:rsidR="00DF6AC4" w:rsidRPr="001E4E36">
        <w:rPr>
          <w:color w:val="000000"/>
        </w:rPr>
        <w:t>……………………</w:t>
      </w:r>
      <w:r w:rsidR="008E4815" w:rsidRPr="001E4E36">
        <w:rPr>
          <w:color w:val="000000"/>
        </w:rPr>
        <w:t>……………………………………………………………………</w:t>
      </w:r>
    </w:p>
    <w:p w14:paraId="47FF0351" w14:textId="77777777" w:rsidR="001047BF" w:rsidRPr="001E4E36" w:rsidRDefault="001047BF" w:rsidP="005124F8">
      <w:pPr>
        <w:tabs>
          <w:tab w:val="left" w:pos="360"/>
        </w:tabs>
        <w:spacing w:line="300" w:lineRule="exact"/>
        <w:jc w:val="both"/>
        <w:rPr>
          <w:color w:val="000000"/>
        </w:rPr>
      </w:pPr>
      <w:r w:rsidRPr="001E4E36">
        <w:rPr>
          <w:color w:val="000000"/>
        </w:rPr>
        <w:t>Điện thoại: 18008</w:t>
      </w:r>
      <w:r w:rsidR="00832ACF" w:rsidRPr="001E4E36">
        <w:rPr>
          <w:color w:val="000000"/>
        </w:rPr>
        <w:t>000</w:t>
      </w:r>
      <w:r w:rsidR="005533D7" w:rsidRPr="001E4E36">
        <w:rPr>
          <w:color w:val="000000"/>
        </w:rPr>
        <w:t xml:space="preserve">                            </w:t>
      </w:r>
      <w:r w:rsidR="00832ACF" w:rsidRPr="001E4E36">
        <w:rPr>
          <w:color w:val="000000"/>
        </w:rPr>
        <w:tab/>
        <w:t xml:space="preserve">Website: </w:t>
      </w:r>
      <w:hyperlink r:id="rId9" w:history="1">
        <w:r w:rsidR="00832ACF" w:rsidRPr="001E4E36">
          <w:rPr>
            <w:rStyle w:val="Hyperlink"/>
          </w:rPr>
          <w:t>https://solutions.viettel.vn/</w:t>
        </w:r>
      </w:hyperlink>
    </w:p>
    <w:p w14:paraId="1D2F21C1" w14:textId="77777777" w:rsidR="004E3962" w:rsidRPr="001E4E36" w:rsidRDefault="004E3962" w:rsidP="005124F8">
      <w:pPr>
        <w:tabs>
          <w:tab w:val="left" w:pos="360"/>
        </w:tabs>
        <w:spacing w:line="300" w:lineRule="exact"/>
        <w:jc w:val="both"/>
        <w:rPr>
          <w:color w:val="000000"/>
        </w:rPr>
      </w:pPr>
      <w:r w:rsidRPr="001E4E36">
        <w:rPr>
          <w:color w:val="000000"/>
        </w:rPr>
        <w:t>Mã số thuế:</w:t>
      </w:r>
      <w:r w:rsidR="00832ACF" w:rsidRPr="001E4E36">
        <w:rPr>
          <w:color w:val="000000"/>
        </w:rPr>
        <w:t xml:space="preserve">    </w:t>
      </w:r>
      <w:r w:rsidR="00832ACF" w:rsidRPr="001E4E36">
        <w:rPr>
          <w:color w:val="000000"/>
        </w:rPr>
        <w:tab/>
      </w:r>
      <w:r w:rsidRPr="001E4E36">
        <w:rPr>
          <w:color w:val="000000"/>
        </w:rPr>
        <w:t xml:space="preserve"> </w:t>
      </w:r>
    </w:p>
    <w:p w14:paraId="342EAF19" w14:textId="77777777" w:rsidR="006545EE" w:rsidRPr="001E4E36" w:rsidRDefault="00132507" w:rsidP="005124F8">
      <w:pPr>
        <w:spacing w:line="300" w:lineRule="exact"/>
        <w:jc w:val="both"/>
        <w:rPr>
          <w:i/>
          <w:color w:val="000000"/>
        </w:rPr>
      </w:pPr>
      <w:r w:rsidRPr="001E4E36">
        <w:rPr>
          <w:color w:val="000000"/>
        </w:rPr>
        <w:t>Tài khoản giao dịch</w:t>
      </w:r>
      <w:r w:rsidR="00E93540" w:rsidRPr="001E4E36">
        <w:rPr>
          <w:i/>
          <w:color w:val="000000"/>
        </w:rPr>
        <w:t xml:space="preserve">: </w:t>
      </w:r>
      <w:r w:rsidR="006545EE" w:rsidRPr="001E4E36">
        <w:rPr>
          <w:i/>
          <w:color w:val="000000"/>
        </w:rPr>
        <w:t>……………………</w:t>
      </w:r>
      <w:r w:rsidR="008E4815" w:rsidRPr="001E4E36">
        <w:rPr>
          <w:i/>
          <w:color w:val="000000"/>
        </w:rPr>
        <w:t>…………………………………………………………………</w:t>
      </w:r>
    </w:p>
    <w:p w14:paraId="7E001E95" w14:textId="77777777" w:rsidR="003D21B9" w:rsidRPr="001E4E36" w:rsidRDefault="003D21B9" w:rsidP="003D21B9">
      <w:pPr>
        <w:spacing w:line="300" w:lineRule="exact"/>
        <w:jc w:val="both"/>
      </w:pPr>
      <w:r w:rsidRPr="001E4E36">
        <w:t>Ngân hàng: ………………………………………………………………………………………</w:t>
      </w:r>
    </w:p>
    <w:p w14:paraId="65A2256D" w14:textId="2458EF45" w:rsidR="00721ECA" w:rsidRDefault="00721ECA" w:rsidP="005124F8">
      <w:pPr>
        <w:spacing w:line="300" w:lineRule="exact"/>
        <w:jc w:val="both"/>
        <w:rPr>
          <w:color w:val="000000"/>
        </w:rPr>
      </w:pPr>
      <w:r w:rsidRPr="001E4E36">
        <w:rPr>
          <w:color w:val="000000"/>
        </w:rPr>
        <w:t>Đơn vị thụ hưởng: ………………</w:t>
      </w:r>
      <w:r w:rsidR="008E4815" w:rsidRPr="001E4E36">
        <w:rPr>
          <w:color w:val="000000"/>
        </w:rPr>
        <w:t>………………………………………………………………</w:t>
      </w:r>
    </w:p>
    <w:p w14:paraId="1882A4A3" w14:textId="77777777" w:rsidR="002A2B8D" w:rsidRPr="001E4E36" w:rsidRDefault="002A2B8D" w:rsidP="003517A3">
      <w:pPr>
        <w:numPr>
          <w:ilvl w:val="0"/>
          <w:numId w:val="4"/>
        </w:numPr>
        <w:spacing w:line="300" w:lineRule="exact"/>
        <w:ind w:left="274" w:hanging="288"/>
        <w:jc w:val="both"/>
        <w:outlineLvl w:val="0"/>
        <w:rPr>
          <w:b/>
          <w:color w:val="000000"/>
        </w:rPr>
      </w:pPr>
      <w:r w:rsidRPr="001E4E36">
        <w:rPr>
          <w:b/>
          <w:color w:val="000000"/>
        </w:rPr>
        <w:t>ĐIỀU KHOẢN CHUNG</w:t>
      </w:r>
      <w:r w:rsidR="00120E4B" w:rsidRPr="001E4E36">
        <w:rPr>
          <w:b/>
          <w:color w:val="000000"/>
        </w:rPr>
        <w:t xml:space="preserve"> CỦA HỢP ĐỒNG</w:t>
      </w:r>
    </w:p>
    <w:p w14:paraId="66F2B31D" w14:textId="77777777" w:rsidR="002A2B8D" w:rsidRPr="001E4E36" w:rsidRDefault="00D34A2B" w:rsidP="002A2B8D">
      <w:pPr>
        <w:spacing w:line="300" w:lineRule="exact"/>
        <w:ind w:firstLine="284"/>
        <w:jc w:val="both"/>
        <w:rPr>
          <w:b/>
          <w:color w:val="000000"/>
        </w:rPr>
      </w:pPr>
      <w:r w:rsidRPr="001E4E36">
        <w:t>Khách hàng</w:t>
      </w:r>
      <w:r w:rsidR="002A2B8D" w:rsidRPr="001E4E36">
        <w:t xml:space="preserve"> </w:t>
      </w:r>
      <w:r w:rsidR="00640905" w:rsidRPr="001E4E36">
        <w:rPr>
          <w:lang w:val="vi-VN"/>
        </w:rPr>
        <w:t xml:space="preserve">đồng ý sử dụng </w:t>
      </w:r>
      <w:r w:rsidR="002A2B8D" w:rsidRPr="001E4E36">
        <w:t xml:space="preserve">và </w:t>
      </w:r>
      <w:r w:rsidRPr="001E4E36">
        <w:t>Viettel</w:t>
      </w:r>
      <w:r w:rsidR="002A2B8D" w:rsidRPr="001E4E36">
        <w:t xml:space="preserve"> </w:t>
      </w:r>
      <w:r w:rsidR="00640905" w:rsidRPr="001E4E36">
        <w:rPr>
          <w:lang w:val="vi-VN"/>
        </w:rPr>
        <w:t>đồng ý cung cấp</w:t>
      </w:r>
      <w:r w:rsidR="00640905" w:rsidRPr="001E4E36">
        <w:t xml:space="preserve"> một hoặc một số</w:t>
      </w:r>
      <w:r w:rsidR="00640905" w:rsidRPr="001E4E36">
        <w:rPr>
          <w:lang w:val="vi-VN"/>
        </w:rPr>
        <w:t xml:space="preserve"> </w:t>
      </w:r>
      <w:r w:rsidR="00640905" w:rsidRPr="001E4E36">
        <w:t>D</w:t>
      </w:r>
      <w:r w:rsidR="00640905" w:rsidRPr="001E4E36">
        <w:rPr>
          <w:lang w:val="vi-VN"/>
        </w:rPr>
        <w:t xml:space="preserve">ịch vụ </w:t>
      </w:r>
      <w:r w:rsidR="00156DF3" w:rsidRPr="001E4E36">
        <w:t xml:space="preserve">dưới đây </w:t>
      </w:r>
      <w:r w:rsidR="00640905" w:rsidRPr="001E4E36">
        <w:rPr>
          <w:lang w:val="vi-VN"/>
        </w:rPr>
        <w:t>với số lượng</w:t>
      </w:r>
      <w:r w:rsidR="005567FF" w:rsidRPr="001E4E36">
        <w:t xml:space="preserve"> tuyến kênh</w:t>
      </w:r>
      <w:r w:rsidR="00640905" w:rsidRPr="001E4E36">
        <w:rPr>
          <w:lang w:val="vi-VN"/>
        </w:rPr>
        <w:t>, giá cả</w:t>
      </w:r>
      <w:r w:rsidR="00640905" w:rsidRPr="001E4E36">
        <w:t xml:space="preserve">, điều kiện </w:t>
      </w:r>
      <w:r w:rsidR="00640905" w:rsidRPr="001E4E36">
        <w:rPr>
          <w:lang w:val="vi-VN"/>
        </w:rPr>
        <w:t>được quy định tại</w:t>
      </w:r>
      <w:r w:rsidR="00640905" w:rsidRPr="001E4E36">
        <w:t xml:space="preserve"> Hợp đồng này và</w:t>
      </w:r>
      <w:r w:rsidR="00640905" w:rsidRPr="001E4E36">
        <w:rPr>
          <w:lang w:val="vi-VN"/>
        </w:rPr>
        <w:t xml:space="preserve"> các Phụ lục đính kèm </w:t>
      </w:r>
      <w:r w:rsidR="002A2B8D" w:rsidRPr="001E4E36">
        <w:t>(dưới đây gọi tắt là “Điều khoản chung”</w:t>
      </w:r>
      <w:r w:rsidR="00640905" w:rsidRPr="001E4E36">
        <w:t>).</w:t>
      </w:r>
    </w:p>
    <w:p w14:paraId="07CE5EB1" w14:textId="77777777" w:rsidR="002A2B8D" w:rsidRPr="001E4E36" w:rsidRDefault="002A2B8D" w:rsidP="00534472">
      <w:pPr>
        <w:spacing w:before="60"/>
        <w:outlineLvl w:val="0"/>
        <w:rPr>
          <w:b/>
        </w:rPr>
      </w:pPr>
      <w:r w:rsidRPr="001E4E36">
        <w:rPr>
          <w:b/>
        </w:rPr>
        <w:t>ĐIỀU 1: ĐỐI TƯỢNG HỢP ĐỒNG</w:t>
      </w:r>
    </w:p>
    <w:p w14:paraId="13136925" w14:textId="77777777" w:rsidR="002A2B8D" w:rsidRPr="001E4E36" w:rsidRDefault="002A2B8D" w:rsidP="003517A3">
      <w:pPr>
        <w:numPr>
          <w:ilvl w:val="1"/>
          <w:numId w:val="2"/>
        </w:numPr>
        <w:spacing w:before="60"/>
        <w:ind w:left="567" w:hanging="567"/>
        <w:jc w:val="both"/>
        <w:rPr>
          <w:b/>
        </w:rPr>
      </w:pPr>
      <w:r w:rsidRPr="001E4E36">
        <w:rPr>
          <w:b/>
        </w:rPr>
        <w:t>Đối tượng của Hợp đồng là một, một số hoặc tất cả các dịch vụ (dưới đây gọi tắt là “Dịch vụ”) sau đây:</w:t>
      </w:r>
    </w:p>
    <w:p w14:paraId="6AB576CC" w14:textId="77777777" w:rsidR="002A2B8D" w:rsidRPr="001E4E36" w:rsidRDefault="002A2B8D" w:rsidP="003517A3">
      <w:pPr>
        <w:numPr>
          <w:ilvl w:val="0"/>
          <w:numId w:val="3"/>
        </w:numPr>
        <w:spacing w:before="60"/>
        <w:ind w:left="567" w:hanging="567"/>
      </w:pPr>
      <w:r w:rsidRPr="001E4E36">
        <w:t xml:space="preserve">Dịch vụ LeasedLine Internet. </w:t>
      </w:r>
    </w:p>
    <w:p w14:paraId="4E9B5F74" w14:textId="77777777" w:rsidR="006E082F" w:rsidRPr="001E4E36" w:rsidRDefault="002A2B8D" w:rsidP="003517A3">
      <w:pPr>
        <w:numPr>
          <w:ilvl w:val="0"/>
          <w:numId w:val="3"/>
        </w:numPr>
        <w:spacing w:before="60"/>
        <w:ind w:left="567" w:hanging="567"/>
      </w:pPr>
      <w:r w:rsidRPr="001E4E36">
        <w:t xml:space="preserve">Dịch vụ </w:t>
      </w:r>
      <w:r w:rsidR="006E082F" w:rsidRPr="001E4E36">
        <w:t>K</w:t>
      </w:r>
      <w:r w:rsidRPr="001E4E36">
        <w:t>ênh thuê riêng</w:t>
      </w:r>
      <w:r w:rsidR="006E082F" w:rsidRPr="001E4E36">
        <w:t>.</w:t>
      </w:r>
    </w:p>
    <w:p w14:paraId="39A9BBD5" w14:textId="77777777" w:rsidR="006E082F" w:rsidRPr="001E4E36" w:rsidRDefault="006E082F" w:rsidP="003517A3">
      <w:pPr>
        <w:numPr>
          <w:ilvl w:val="0"/>
          <w:numId w:val="3"/>
        </w:numPr>
        <w:spacing w:before="60"/>
        <w:ind w:left="567" w:hanging="567"/>
      </w:pPr>
      <w:r w:rsidRPr="001E4E36">
        <w:t xml:space="preserve">Dịch vụ </w:t>
      </w:r>
      <w:r w:rsidR="002A2B8D" w:rsidRPr="001E4E36">
        <w:t>Metro</w:t>
      </w:r>
      <w:r w:rsidR="00120E4B" w:rsidRPr="001E4E36">
        <w:t>Wan</w:t>
      </w:r>
      <w:r w:rsidRPr="001E4E36">
        <w:t>.</w:t>
      </w:r>
    </w:p>
    <w:p w14:paraId="3F97BA4A" w14:textId="77777777" w:rsidR="002A2B8D" w:rsidRPr="001E4E36" w:rsidRDefault="006E082F" w:rsidP="003517A3">
      <w:pPr>
        <w:numPr>
          <w:ilvl w:val="0"/>
          <w:numId w:val="3"/>
        </w:numPr>
        <w:spacing w:before="60"/>
        <w:ind w:left="567" w:hanging="567"/>
      </w:pPr>
      <w:r w:rsidRPr="001E4E36">
        <w:t>Dịch vụ</w:t>
      </w:r>
      <w:r w:rsidR="00120E4B" w:rsidRPr="001E4E36">
        <w:t xml:space="preserve"> OfficeWan</w:t>
      </w:r>
      <w:r w:rsidR="002A2B8D" w:rsidRPr="001E4E36">
        <w:t xml:space="preserve">. </w:t>
      </w:r>
    </w:p>
    <w:p w14:paraId="3AD26F8A" w14:textId="77777777" w:rsidR="002A2B8D" w:rsidRPr="001E4E36" w:rsidRDefault="002A2B8D" w:rsidP="002A2B8D">
      <w:pPr>
        <w:spacing w:before="60"/>
        <w:jc w:val="both"/>
      </w:pPr>
      <w:r w:rsidRPr="001E4E36">
        <w:t>Chi tiết mô tả về từng dịch vụ, gói cước, quy định về chất lượng dịch vụ được niêm yết tại các điểm cung cấp dịch vụ</w:t>
      </w:r>
      <w:r w:rsidR="009800F9" w:rsidRPr="001E4E36">
        <w:t xml:space="preserve"> hoặc</w:t>
      </w:r>
      <w:r w:rsidRPr="001E4E36">
        <w:t xml:space="preserve"> website của </w:t>
      </w:r>
      <w:r w:rsidR="00F42543" w:rsidRPr="001E4E36">
        <w:t>Viettel</w:t>
      </w:r>
      <w:r w:rsidRPr="001E4E36">
        <w:t xml:space="preserve"> </w:t>
      </w:r>
      <w:r w:rsidR="009800F9" w:rsidRPr="001E4E36">
        <w:t>hoặc</w:t>
      </w:r>
      <w:r w:rsidRPr="001E4E36">
        <w:t xml:space="preserve"> cung cấp trực tiếp tại các Phụ lục chi tiết cho </w:t>
      </w:r>
      <w:r w:rsidR="00F42543" w:rsidRPr="001E4E36">
        <w:t>Khách hàng</w:t>
      </w:r>
      <w:r w:rsidRPr="001E4E36">
        <w:t xml:space="preserve">. </w:t>
      </w:r>
    </w:p>
    <w:p w14:paraId="360DE5FD" w14:textId="77777777" w:rsidR="002A6B78" w:rsidRPr="001E4E36" w:rsidRDefault="002A2B8D" w:rsidP="003517A3">
      <w:pPr>
        <w:numPr>
          <w:ilvl w:val="1"/>
          <w:numId w:val="2"/>
        </w:numPr>
        <w:spacing w:before="60"/>
        <w:ind w:left="0" w:firstLine="0"/>
        <w:jc w:val="both"/>
      </w:pPr>
      <w:r w:rsidRPr="001E4E36">
        <w:rPr>
          <w:b/>
        </w:rPr>
        <w:t>Địa điểm cung cấp dịch vụ</w:t>
      </w:r>
      <w:r w:rsidRPr="001E4E36">
        <w:t xml:space="preserve">: tại địa chỉ hợp pháp do </w:t>
      </w:r>
      <w:r w:rsidR="00F42543" w:rsidRPr="001E4E36">
        <w:t>Khách hàng</w:t>
      </w:r>
      <w:r w:rsidRPr="001E4E36">
        <w:t xml:space="preserve"> yêu cầu</w:t>
      </w:r>
      <w:r w:rsidR="00F42543" w:rsidRPr="001E4E36">
        <w:t xml:space="preserve"> theo từng phụ lục cung cấp dịch vụ</w:t>
      </w:r>
      <w:r w:rsidRPr="001E4E36">
        <w:t>.</w:t>
      </w:r>
    </w:p>
    <w:p w14:paraId="4E3CE11E" w14:textId="77777777" w:rsidR="002A2B8D" w:rsidRPr="001E4E36" w:rsidRDefault="002A2B8D" w:rsidP="00534472">
      <w:pPr>
        <w:spacing w:before="60"/>
        <w:ind w:left="562" w:hanging="562"/>
        <w:outlineLvl w:val="0"/>
        <w:rPr>
          <w:b/>
        </w:rPr>
      </w:pPr>
      <w:r w:rsidRPr="001E4E36">
        <w:rPr>
          <w:b/>
        </w:rPr>
        <w:t>ĐIỀU 2: GIÁ CƯỚC</w:t>
      </w:r>
      <w:r w:rsidR="0005255F" w:rsidRPr="001E4E36">
        <w:rPr>
          <w:b/>
        </w:rPr>
        <w:t xml:space="preserve"> DỊCH VỤ</w:t>
      </w:r>
      <w:r w:rsidR="00712B0E" w:rsidRPr="001E4E36">
        <w:rPr>
          <w:b/>
        </w:rPr>
        <w:t>, PHÍ HÒA MẠNG</w:t>
      </w:r>
      <w:r w:rsidR="0005255F" w:rsidRPr="001E4E36">
        <w:rPr>
          <w:b/>
        </w:rPr>
        <w:t>, THỜI HẠN</w:t>
      </w:r>
      <w:r w:rsidR="008B01D3" w:rsidRPr="001E4E36">
        <w:rPr>
          <w:b/>
        </w:rPr>
        <w:t>,</w:t>
      </w:r>
      <w:r w:rsidR="00712B0E" w:rsidRPr="001E4E36">
        <w:rPr>
          <w:b/>
        </w:rPr>
        <w:t xml:space="preserve"> </w:t>
      </w:r>
      <w:r w:rsidR="0005255F" w:rsidRPr="001E4E36">
        <w:rPr>
          <w:b/>
        </w:rPr>
        <w:t xml:space="preserve">PHƯƠNG THỨC </w:t>
      </w:r>
      <w:r w:rsidR="008B01D3" w:rsidRPr="001E4E36">
        <w:rPr>
          <w:b/>
        </w:rPr>
        <w:t xml:space="preserve">VÀ HÌNH THỨC </w:t>
      </w:r>
      <w:r w:rsidR="0005255F" w:rsidRPr="001E4E36">
        <w:rPr>
          <w:b/>
        </w:rPr>
        <w:t>THANH TOÁN</w:t>
      </w:r>
    </w:p>
    <w:p w14:paraId="10951D4F" w14:textId="77777777" w:rsidR="00AC34AB" w:rsidRPr="001E4E36" w:rsidRDefault="00AC34AB" w:rsidP="003517A3">
      <w:pPr>
        <w:numPr>
          <w:ilvl w:val="1"/>
          <w:numId w:val="7"/>
        </w:numPr>
        <w:tabs>
          <w:tab w:val="left" w:pos="709"/>
        </w:tabs>
        <w:ind w:left="709" w:hanging="709"/>
        <w:contextualSpacing/>
        <w:jc w:val="both"/>
        <w:rPr>
          <w:b/>
          <w:lang w:val="vi-VN"/>
        </w:rPr>
      </w:pPr>
      <w:r w:rsidRPr="001E4E36">
        <w:rPr>
          <w:noProof/>
          <w:lang w:val="vi-VN" w:eastAsia="zh-CN"/>
        </w:rPr>
        <w:t>Chi</w:t>
      </w:r>
      <w:r w:rsidRPr="001E4E36">
        <w:rPr>
          <w:lang w:val="vi-VN"/>
        </w:rPr>
        <w:t xml:space="preserve"> tiết đơn giá</w:t>
      </w:r>
      <w:r w:rsidR="003D40E3" w:rsidRPr="001E4E36">
        <w:t xml:space="preserve"> cước</w:t>
      </w:r>
      <w:r w:rsidRPr="001E4E36">
        <w:rPr>
          <w:lang w:val="vi-VN"/>
        </w:rPr>
        <w:t xml:space="preserve"> dịch vụ</w:t>
      </w:r>
      <w:r w:rsidR="003D40E3" w:rsidRPr="001E4E36">
        <w:t>, phí hòa mạng</w:t>
      </w:r>
      <w:r w:rsidRPr="001E4E36">
        <w:rPr>
          <w:lang w:val="vi-VN"/>
        </w:rPr>
        <w:t xml:space="preserve"> theo Hợp </w:t>
      </w:r>
      <w:r w:rsidR="00640905" w:rsidRPr="001E4E36">
        <w:rPr>
          <w:lang w:val="vi-VN"/>
        </w:rPr>
        <w:t>đồng được nêu cụ thể tại từng</w:t>
      </w:r>
      <w:r w:rsidR="00640905" w:rsidRPr="001E4E36">
        <w:t xml:space="preserve"> Phụ lục ký với Khách hàng</w:t>
      </w:r>
      <w:r w:rsidRPr="001E4E36">
        <w:rPr>
          <w:lang w:val="vi-VN"/>
        </w:rPr>
        <w:t>.</w:t>
      </w:r>
      <w:r w:rsidR="00E30885" w:rsidRPr="001E4E36">
        <w:t xml:space="preserve"> </w:t>
      </w:r>
      <w:r w:rsidR="00CD3F1D" w:rsidRPr="001E4E36">
        <w:t>Cước</w:t>
      </w:r>
      <w:r w:rsidR="00E30885" w:rsidRPr="001E4E36">
        <w:t xml:space="preserve"> dịch vụ được tính từ thời điểm các bên ký kết biên bản </w:t>
      </w:r>
      <w:r w:rsidR="00432C17" w:rsidRPr="001E4E36">
        <w:t>bàn giao</w:t>
      </w:r>
      <w:r w:rsidR="00E30885" w:rsidRPr="001E4E36">
        <w:t xml:space="preserve"> và </w:t>
      </w:r>
      <w:r w:rsidR="00432C17" w:rsidRPr="001E4E36">
        <w:t>nghiệm thu</w:t>
      </w:r>
      <w:r w:rsidR="00E30885" w:rsidRPr="001E4E36">
        <w:t xml:space="preserve"> dịch vụ.</w:t>
      </w:r>
    </w:p>
    <w:p w14:paraId="43921845" w14:textId="048D6BAD" w:rsidR="00AC34AB" w:rsidRPr="001E4E36" w:rsidRDefault="009946E3" w:rsidP="00C72B3B">
      <w:pPr>
        <w:numPr>
          <w:ilvl w:val="1"/>
          <w:numId w:val="7"/>
        </w:numPr>
        <w:tabs>
          <w:tab w:val="left" w:pos="709"/>
        </w:tabs>
        <w:ind w:left="709" w:hanging="709"/>
        <w:contextualSpacing/>
        <w:jc w:val="both"/>
      </w:pPr>
      <w:r w:rsidRPr="001E4E36">
        <w:t>Giá cước Dịch vụ có thể được</w:t>
      </w:r>
      <w:r w:rsidR="00600EC0" w:rsidRPr="001E4E36">
        <w:t xml:space="preserve"> Viettel</w:t>
      </w:r>
      <w:r w:rsidRPr="001E4E36">
        <w:t xml:space="preserve"> điều chỉnh để phù hợp với chính sách Dịch vụ tại từng thời điểm. </w:t>
      </w:r>
      <w:r w:rsidRPr="005D7709">
        <w:t>Các t</w:t>
      </w:r>
      <w:r w:rsidR="00AC34AB" w:rsidRPr="005D7709">
        <w:t xml:space="preserve">hay đổi về chính sách giá cước </w:t>
      </w:r>
      <w:r w:rsidR="00640905" w:rsidRPr="005D7709">
        <w:t>sẽ</w:t>
      </w:r>
      <w:r w:rsidR="00AC34AB" w:rsidRPr="005D7709">
        <w:t xml:space="preserve"> được thông báo cho Khách hàng trước khi chính sách </w:t>
      </w:r>
      <w:r w:rsidR="00C72B3B" w:rsidRPr="005D7709">
        <w:t>có hiệu lực</w:t>
      </w:r>
      <w:r w:rsidR="00C72B3B" w:rsidRPr="005D7709">
        <w:rPr>
          <w:lang w:val="vi-VN"/>
        </w:rPr>
        <w:t xml:space="preserve">. </w:t>
      </w:r>
      <w:r w:rsidR="008F74F4" w:rsidRPr="005D7709">
        <w:t>Trong thời hạn phản hồi ý kiến nêu trong thông báo, nếu Khách hàng không có phản hồi thì được hiểu là đồng ý với chính sách mới và h</w:t>
      </w:r>
      <w:r w:rsidR="00F16B9C" w:rsidRPr="005D7709">
        <w:t>ai bên thống nhất t</w:t>
      </w:r>
      <w:r w:rsidR="00C72B3B" w:rsidRPr="005D7709">
        <w:t xml:space="preserve">hời điểm áp dụng chính sách giá mới </w:t>
      </w:r>
      <w:r w:rsidR="00B6446C" w:rsidRPr="005D7709">
        <w:t>là</w:t>
      </w:r>
      <w:r w:rsidR="00C72B3B" w:rsidRPr="005D7709">
        <w:t xml:space="preserve"> thời điểm được </w:t>
      </w:r>
      <w:r w:rsidR="00F16B9C" w:rsidRPr="005D7709">
        <w:t>nêu</w:t>
      </w:r>
      <w:r w:rsidR="00C72B3B" w:rsidRPr="005D7709">
        <w:t xml:space="preserve"> trong thông báo</w:t>
      </w:r>
      <w:r w:rsidR="00F16B9C" w:rsidRPr="005D7709">
        <w:t xml:space="preserve"> của Viettel</w:t>
      </w:r>
      <w:r w:rsidR="00F16B9C" w:rsidRPr="005D7709">
        <w:rPr>
          <w:lang w:val="vi-VN"/>
        </w:rPr>
        <w:t xml:space="preserve">. </w:t>
      </w:r>
      <w:r w:rsidR="00C72B3B" w:rsidRPr="005D7709">
        <w:rPr>
          <w:lang w:val="vi-VN"/>
        </w:rPr>
        <w:t xml:space="preserve">Trong trường hợp </w:t>
      </w:r>
      <w:r w:rsidR="00F16B9C" w:rsidRPr="005D7709">
        <w:t>Khách hàng</w:t>
      </w:r>
      <w:r w:rsidR="00C72B3B" w:rsidRPr="005D7709">
        <w:rPr>
          <w:lang w:val="vi-VN"/>
        </w:rPr>
        <w:t xml:space="preserve"> không chấp thuận chính sách và thông báo giá mới mà </w:t>
      </w:r>
      <w:r w:rsidR="00C72B3B" w:rsidRPr="005D7709">
        <w:t>Viettel</w:t>
      </w:r>
      <w:r w:rsidR="00C72B3B" w:rsidRPr="005D7709">
        <w:rPr>
          <w:lang w:val="vi-VN"/>
        </w:rPr>
        <w:t xml:space="preserve"> thông báo, </w:t>
      </w:r>
      <w:r w:rsidR="00002168" w:rsidRPr="005D7709">
        <w:t>trước khi chính sách giá mới có hiệu lực</w:t>
      </w:r>
      <w:r w:rsidR="00C72B3B" w:rsidRPr="005D7709">
        <w:t>, Khách hàng</w:t>
      </w:r>
      <w:r w:rsidR="00C72B3B" w:rsidRPr="005D7709">
        <w:rPr>
          <w:lang w:val="vi-VN"/>
        </w:rPr>
        <w:t xml:space="preserve"> có quyền </w:t>
      </w:r>
      <w:r w:rsidR="00C72B3B" w:rsidRPr="005D7709">
        <w:t xml:space="preserve">gửi </w:t>
      </w:r>
      <w:r w:rsidR="00C72B3B" w:rsidRPr="005D7709">
        <w:rPr>
          <w:lang w:val="vi-VN"/>
        </w:rPr>
        <w:t xml:space="preserve">thông báo bằng văn bản và yêu cầu </w:t>
      </w:r>
      <w:r w:rsidR="00C72B3B" w:rsidRPr="005D7709">
        <w:t xml:space="preserve">Viettel </w:t>
      </w:r>
      <w:r w:rsidR="00C72B3B" w:rsidRPr="005D7709">
        <w:rPr>
          <w:lang w:val="vi-VN"/>
        </w:rPr>
        <w:t xml:space="preserve">ngừng cung cấp dịch vụ và </w:t>
      </w:r>
      <w:r w:rsidR="00C72B3B" w:rsidRPr="005D7709">
        <w:t>chấm dứt</w:t>
      </w:r>
      <w:r w:rsidR="00C72B3B" w:rsidRPr="005D7709">
        <w:rPr>
          <w:lang w:val="vi-VN"/>
        </w:rPr>
        <w:t xml:space="preserve"> Hợp đồng.</w:t>
      </w:r>
      <w:r w:rsidR="00C72B3B" w:rsidRPr="001E4E36">
        <w:t xml:space="preserve"> </w:t>
      </w:r>
    </w:p>
    <w:p w14:paraId="56B9EE39" w14:textId="77777777" w:rsidR="00AC34AB" w:rsidRPr="001E4E36" w:rsidRDefault="00AC34AB" w:rsidP="003517A3">
      <w:pPr>
        <w:numPr>
          <w:ilvl w:val="1"/>
          <w:numId w:val="7"/>
        </w:numPr>
        <w:tabs>
          <w:tab w:val="left" w:pos="709"/>
        </w:tabs>
        <w:ind w:left="709" w:hanging="709"/>
        <w:contextualSpacing/>
        <w:jc w:val="both"/>
        <w:rPr>
          <w:b/>
          <w:lang w:val="vi-VN"/>
        </w:rPr>
      </w:pPr>
      <w:r w:rsidRPr="001E4E36">
        <w:rPr>
          <w:lang w:val="vi-VN"/>
        </w:rPr>
        <w:t xml:space="preserve">Trong trường hợp </w:t>
      </w:r>
      <w:r w:rsidR="00075F55" w:rsidRPr="001E4E36">
        <w:t>Khách hàng</w:t>
      </w:r>
      <w:r w:rsidRPr="001E4E36">
        <w:rPr>
          <w:lang w:val="vi-VN"/>
        </w:rPr>
        <w:t xml:space="preserve"> có nhu cầu thay đổi quy mô, bổ sung thêm các điểm kết nối, </w:t>
      </w:r>
      <w:r w:rsidR="00075F55" w:rsidRPr="001E4E36">
        <w:t>Khách hàng</w:t>
      </w:r>
      <w:r w:rsidRPr="001E4E36">
        <w:rPr>
          <w:lang w:val="vi-VN"/>
        </w:rPr>
        <w:t xml:space="preserve"> phải thanh toán cho </w:t>
      </w:r>
      <w:r w:rsidR="00075F55" w:rsidRPr="001E4E36">
        <w:t>Viettel</w:t>
      </w:r>
      <w:r w:rsidRPr="001E4E36">
        <w:rPr>
          <w:lang w:val="vi-VN"/>
        </w:rPr>
        <w:t xml:space="preserve"> phí</w:t>
      </w:r>
      <w:r w:rsidR="00A91D76" w:rsidRPr="001E4E36">
        <w:t xml:space="preserve"> hoặc/</w:t>
      </w:r>
      <w:r w:rsidR="003D40E3" w:rsidRPr="001E4E36">
        <w:t>và cước</w:t>
      </w:r>
      <w:r w:rsidRPr="001E4E36">
        <w:rPr>
          <w:lang w:val="vi-VN"/>
        </w:rPr>
        <w:t xml:space="preserve"> phát sinh tương ứng, căn cứ theo Phụ lục hợp đồng ký bổ sung.</w:t>
      </w:r>
    </w:p>
    <w:p w14:paraId="35F4F4C6" w14:textId="77777777" w:rsidR="00AC34AB" w:rsidRPr="001E4E36" w:rsidRDefault="00AC34AB" w:rsidP="003517A3">
      <w:pPr>
        <w:numPr>
          <w:ilvl w:val="1"/>
          <w:numId w:val="7"/>
        </w:numPr>
        <w:tabs>
          <w:tab w:val="left" w:pos="709"/>
        </w:tabs>
        <w:ind w:left="709" w:hanging="709"/>
        <w:contextualSpacing/>
        <w:jc w:val="both"/>
        <w:rPr>
          <w:lang w:val="vi-VN"/>
        </w:rPr>
      </w:pPr>
      <w:r w:rsidRPr="001E4E36">
        <w:rPr>
          <w:lang w:val="vi-VN"/>
        </w:rPr>
        <w:t>Thời hạn và phương thức thanh toán:</w:t>
      </w:r>
    </w:p>
    <w:p w14:paraId="115F1145" w14:textId="77777777" w:rsidR="00AC34AB" w:rsidRPr="001E4E36" w:rsidRDefault="00AC34AB" w:rsidP="003517A3">
      <w:pPr>
        <w:pStyle w:val="ListParagraph"/>
        <w:numPr>
          <w:ilvl w:val="2"/>
          <w:numId w:val="9"/>
        </w:numPr>
        <w:suppressAutoHyphens/>
        <w:rPr>
          <w:noProof/>
          <w:lang w:val="vi-VN" w:eastAsia="zh-CN"/>
        </w:rPr>
      </w:pPr>
      <w:r w:rsidRPr="001E4E36">
        <w:rPr>
          <w:noProof/>
          <w:lang w:val="vi-VN" w:eastAsia="zh-CN"/>
        </w:rPr>
        <w:t>Thời hạn thanh toán: Hai bên thống nhất thời hạn thanh toán cụ thể như sau:</w:t>
      </w:r>
    </w:p>
    <w:p w14:paraId="07264688" w14:textId="77777777" w:rsidR="00AC34AB" w:rsidRPr="001E4E36" w:rsidRDefault="00AC34AB" w:rsidP="003517A3">
      <w:pPr>
        <w:pStyle w:val="ListParagraph"/>
        <w:numPr>
          <w:ilvl w:val="0"/>
          <w:numId w:val="8"/>
        </w:numPr>
        <w:suppressAutoHyphens/>
        <w:spacing w:line="240" w:lineRule="auto"/>
        <w:rPr>
          <w:lang w:val="vi-VN"/>
        </w:rPr>
      </w:pPr>
      <w:r w:rsidRPr="001E4E36">
        <w:rPr>
          <w:lang w:val="vi-VN"/>
        </w:rPr>
        <w:t xml:space="preserve">Đối với Phí </w:t>
      </w:r>
      <w:r w:rsidR="00075F55" w:rsidRPr="001E4E36">
        <w:t>hòa mạng</w:t>
      </w:r>
      <w:r w:rsidRPr="001E4E36">
        <w:rPr>
          <w:lang w:val="vi-VN"/>
        </w:rPr>
        <w:t xml:space="preserve">: </w:t>
      </w:r>
      <w:r w:rsidR="00075F55" w:rsidRPr="001E4E36">
        <w:t>Khách hàng</w:t>
      </w:r>
      <w:r w:rsidRPr="001E4E36">
        <w:rPr>
          <w:lang w:val="vi-VN"/>
        </w:rPr>
        <w:t xml:space="preserve"> thanh toán cho </w:t>
      </w:r>
      <w:r w:rsidR="00AE0B93" w:rsidRPr="001E4E36">
        <w:rPr>
          <w:lang w:val="vi-VN"/>
        </w:rPr>
        <w:t>Viettel</w:t>
      </w:r>
      <w:r w:rsidRPr="001E4E36">
        <w:rPr>
          <w:lang w:val="vi-VN"/>
        </w:rPr>
        <w:t xml:space="preserve"> 100% giá trị Phí </w:t>
      </w:r>
      <w:r w:rsidR="00075F55" w:rsidRPr="001E4E36">
        <w:t>hòa mạng</w:t>
      </w:r>
      <w:r w:rsidR="00075F55" w:rsidRPr="001E4E36">
        <w:rPr>
          <w:lang w:val="vi-VN"/>
        </w:rPr>
        <w:t xml:space="preserve"> trong vòng 1</w:t>
      </w:r>
      <w:r w:rsidRPr="001E4E36">
        <w:rPr>
          <w:lang w:val="vi-VN"/>
        </w:rPr>
        <w:t>5 (</w:t>
      </w:r>
      <w:r w:rsidR="00075F55" w:rsidRPr="001E4E36">
        <w:t>mười l</w:t>
      </w:r>
      <w:r w:rsidRPr="001E4E36">
        <w:rPr>
          <w:lang w:val="vi-VN"/>
        </w:rPr>
        <w:t>ăm</w:t>
      </w:r>
      <w:r w:rsidR="00075F55" w:rsidRPr="001E4E36">
        <w:rPr>
          <w:lang w:val="vi-VN"/>
        </w:rPr>
        <w:t>) ngày làm việc kể từ ngày nhận hóa đơn.</w:t>
      </w:r>
    </w:p>
    <w:p w14:paraId="626C874D" w14:textId="77777777" w:rsidR="00AC34AB" w:rsidRPr="001E4E36" w:rsidRDefault="003D40E3" w:rsidP="003517A3">
      <w:pPr>
        <w:pStyle w:val="ListParagraph"/>
        <w:numPr>
          <w:ilvl w:val="0"/>
          <w:numId w:val="8"/>
        </w:numPr>
        <w:suppressAutoHyphens/>
        <w:spacing w:line="240" w:lineRule="auto"/>
        <w:rPr>
          <w:bCs/>
          <w:lang w:val="vi-VN"/>
        </w:rPr>
      </w:pPr>
      <w:r w:rsidRPr="001E4E36">
        <w:rPr>
          <w:lang w:val="vi-VN"/>
        </w:rPr>
        <w:lastRenderedPageBreak/>
        <w:t>Đối với cước</w:t>
      </w:r>
      <w:r w:rsidR="00AC34AB" w:rsidRPr="001E4E36">
        <w:rPr>
          <w:lang w:val="vi-VN"/>
        </w:rPr>
        <w:t xml:space="preserve"> dịch vụ: </w:t>
      </w:r>
      <w:r w:rsidR="00455D7B" w:rsidRPr="001E4E36">
        <w:t xml:space="preserve">Khách hàng </w:t>
      </w:r>
      <w:r w:rsidR="00AC34AB" w:rsidRPr="001E4E36">
        <w:rPr>
          <w:lang w:val="vi-VN"/>
        </w:rPr>
        <w:t>có thể lựa chọn một trong các hình thức sau:</w:t>
      </w:r>
    </w:p>
    <w:p w14:paraId="788F8224" w14:textId="77777777" w:rsidR="00AC34AB" w:rsidRPr="001E4E36" w:rsidRDefault="00AC34AB" w:rsidP="003517A3">
      <w:pPr>
        <w:numPr>
          <w:ilvl w:val="0"/>
          <w:numId w:val="6"/>
        </w:numPr>
        <w:suppressAutoHyphens/>
        <w:ind w:left="993"/>
        <w:contextualSpacing/>
        <w:jc w:val="both"/>
        <w:rPr>
          <w:bCs/>
          <w:lang w:val="vi-VN"/>
        </w:rPr>
      </w:pPr>
      <w:r w:rsidRPr="001E4E36">
        <w:rPr>
          <w:bCs/>
          <w:lang w:val="vi-VN"/>
        </w:rPr>
        <w:t xml:space="preserve">Thanh toán </w:t>
      </w:r>
      <w:r w:rsidR="003D40E3" w:rsidRPr="001E4E36">
        <w:rPr>
          <w:bCs/>
        </w:rPr>
        <w:t xml:space="preserve">cước </w:t>
      </w:r>
      <w:r w:rsidR="005E4824" w:rsidRPr="001E4E36">
        <w:rPr>
          <w:bCs/>
        </w:rPr>
        <w:t xml:space="preserve">mua </w:t>
      </w:r>
      <w:r w:rsidR="00632704" w:rsidRPr="001E4E36">
        <w:rPr>
          <w:bCs/>
        </w:rPr>
        <w:t>gói nhiều tháng</w:t>
      </w:r>
      <w:r w:rsidRPr="001E4E36">
        <w:rPr>
          <w:bCs/>
          <w:lang w:val="vi-VN"/>
        </w:rPr>
        <w:t>:</w:t>
      </w:r>
    </w:p>
    <w:p w14:paraId="348091DF" w14:textId="461B0B00" w:rsidR="00960B00" w:rsidRPr="00406A8A" w:rsidRDefault="00960B00" w:rsidP="003517A3">
      <w:pPr>
        <w:numPr>
          <w:ilvl w:val="2"/>
          <w:numId w:val="6"/>
        </w:numPr>
        <w:suppressAutoHyphens/>
        <w:ind w:left="1560" w:hanging="270"/>
        <w:contextualSpacing/>
        <w:jc w:val="both"/>
        <w:rPr>
          <w:bCs/>
          <w:lang w:val="vi-VN"/>
        </w:rPr>
      </w:pPr>
      <w:r w:rsidRPr="001E4E36">
        <w:rPr>
          <w:bCs/>
        </w:rPr>
        <w:t xml:space="preserve">Khách hàng có thể </w:t>
      </w:r>
      <w:r w:rsidR="005E4824" w:rsidRPr="001E4E36">
        <w:rPr>
          <w:bCs/>
        </w:rPr>
        <w:t>mua</w:t>
      </w:r>
      <w:r w:rsidRPr="001E4E36">
        <w:rPr>
          <w:bCs/>
        </w:rPr>
        <w:t xml:space="preserve"> gói nhiều tháng để được hưởng chính sách ưu đãi tại thời điểm thanh toán </w:t>
      </w:r>
      <w:r w:rsidR="005E4824" w:rsidRPr="001E4E36">
        <w:rPr>
          <w:bCs/>
        </w:rPr>
        <w:t xml:space="preserve">cước </w:t>
      </w:r>
      <w:r w:rsidR="009D0C30" w:rsidRPr="001E4E36">
        <w:rPr>
          <w:bCs/>
        </w:rPr>
        <w:t xml:space="preserve">mua </w:t>
      </w:r>
      <w:r w:rsidRPr="001E4E36">
        <w:rPr>
          <w:bCs/>
        </w:rPr>
        <w:t>gói nhiều tháng</w:t>
      </w:r>
      <w:r w:rsidR="009D0C30" w:rsidRPr="001E4E36">
        <w:rPr>
          <w:bCs/>
        </w:rPr>
        <w:t xml:space="preserve"> (ưu đãi có thể thay đổi theo từng thời điểm)</w:t>
      </w:r>
      <w:r w:rsidRPr="001E4E36">
        <w:rPr>
          <w:bCs/>
        </w:rPr>
        <w:t>.</w:t>
      </w:r>
    </w:p>
    <w:p w14:paraId="1681C715" w14:textId="0062C4EB" w:rsidR="00406A8A" w:rsidRPr="006855A7" w:rsidRDefault="006855A7" w:rsidP="003517A3">
      <w:pPr>
        <w:numPr>
          <w:ilvl w:val="2"/>
          <w:numId w:val="6"/>
        </w:numPr>
        <w:suppressAutoHyphens/>
        <w:ind w:left="1560" w:hanging="270"/>
        <w:contextualSpacing/>
        <w:jc w:val="both"/>
        <w:rPr>
          <w:bCs/>
          <w:lang w:val="vi-VN"/>
        </w:rPr>
      </w:pPr>
      <w:r w:rsidRPr="006855A7">
        <w:t>Khách hàng thực hiện thanh toán trước để làm sở cứ cho Viettel xuất hoá đơn phù hợp với quy định pháp luật</w:t>
      </w:r>
      <w:r w:rsidR="00406A8A" w:rsidRPr="006855A7">
        <w:rPr>
          <w:bCs/>
        </w:rPr>
        <w:t>.</w:t>
      </w:r>
    </w:p>
    <w:p w14:paraId="27E5B9FA" w14:textId="77777777" w:rsidR="001F0688" w:rsidRPr="005D7709" w:rsidRDefault="003B58B9">
      <w:pPr>
        <w:numPr>
          <w:ilvl w:val="2"/>
          <w:numId w:val="6"/>
        </w:numPr>
        <w:suppressAutoHyphens/>
        <w:ind w:left="1560" w:hanging="270"/>
        <w:contextualSpacing/>
        <w:jc w:val="both"/>
        <w:rPr>
          <w:bCs/>
          <w:lang w:val="vi-VN"/>
        </w:rPr>
      </w:pPr>
      <w:r w:rsidRPr="005D7709">
        <w:rPr>
          <w:bCs/>
        </w:rPr>
        <w:t xml:space="preserve">Khách hàng cam kết trong mọi trường hợp không </w:t>
      </w:r>
      <w:r w:rsidR="00C23215" w:rsidRPr="005D7709">
        <w:rPr>
          <w:bCs/>
        </w:rPr>
        <w:t>đơn phương chấm dứt sử dụng tuyến kênh</w:t>
      </w:r>
      <w:r w:rsidRPr="005D7709">
        <w:rPr>
          <w:bCs/>
        </w:rPr>
        <w:t xml:space="preserve"> trong khoảng thời gian sử dụng gói nhiều tháng. </w:t>
      </w:r>
    </w:p>
    <w:p w14:paraId="331C83B6" w14:textId="77777777" w:rsidR="00AC34AB" w:rsidRPr="001E4E36" w:rsidRDefault="005E4824" w:rsidP="00D03515">
      <w:pPr>
        <w:numPr>
          <w:ilvl w:val="2"/>
          <w:numId w:val="6"/>
        </w:numPr>
        <w:suppressAutoHyphens/>
        <w:ind w:left="1560" w:hanging="270"/>
        <w:contextualSpacing/>
        <w:jc w:val="both"/>
        <w:rPr>
          <w:bCs/>
          <w:lang w:val="vi-VN"/>
        </w:rPr>
      </w:pPr>
      <w:r w:rsidRPr="001E4E36">
        <w:rPr>
          <w:bCs/>
          <w:lang w:val="vi-VN"/>
        </w:rPr>
        <w:t xml:space="preserve">Khách hàng muốn gia hạn gói nhiều tháng cho chu kỳ </w:t>
      </w:r>
      <w:r w:rsidRPr="001E4E36">
        <w:rPr>
          <w:bCs/>
        </w:rPr>
        <w:t>tiếp theo (</w:t>
      </w:r>
      <w:r w:rsidRPr="001E4E36">
        <w:rPr>
          <w:bCs/>
          <w:lang w:val="vi-VN"/>
        </w:rPr>
        <w:t>N+1</w:t>
      </w:r>
      <w:r w:rsidRPr="001E4E36">
        <w:rPr>
          <w:bCs/>
        </w:rPr>
        <w:t>), cần thanh toán</w:t>
      </w:r>
      <w:r w:rsidRPr="001E4E36">
        <w:rPr>
          <w:bCs/>
          <w:lang w:val="vi-VN"/>
        </w:rPr>
        <w:t xml:space="preserve"> muộn nhất trước ngày cuối cùng của chu kỳ </w:t>
      </w:r>
      <w:r w:rsidRPr="001E4E36">
        <w:rPr>
          <w:bCs/>
        </w:rPr>
        <w:t>trước (</w:t>
      </w:r>
      <w:r w:rsidRPr="001E4E36">
        <w:rPr>
          <w:bCs/>
          <w:lang w:val="vi-VN"/>
        </w:rPr>
        <w:t>N</w:t>
      </w:r>
      <w:r w:rsidRPr="001E4E36">
        <w:rPr>
          <w:bCs/>
        </w:rPr>
        <w:t>)</w:t>
      </w:r>
      <w:r w:rsidRPr="001E4E36">
        <w:rPr>
          <w:bCs/>
          <w:lang w:val="vi-VN"/>
        </w:rPr>
        <w:t>.</w:t>
      </w:r>
    </w:p>
    <w:p w14:paraId="67F5B96D" w14:textId="77777777" w:rsidR="00AC34AB" w:rsidRPr="001E4E36" w:rsidRDefault="00AC34AB" w:rsidP="003517A3">
      <w:pPr>
        <w:numPr>
          <w:ilvl w:val="2"/>
          <w:numId w:val="6"/>
        </w:numPr>
        <w:suppressAutoHyphens/>
        <w:ind w:left="1560" w:hanging="270"/>
        <w:contextualSpacing/>
        <w:jc w:val="both"/>
        <w:rPr>
          <w:bCs/>
          <w:lang w:val="vi-VN"/>
        </w:rPr>
      </w:pPr>
      <w:r w:rsidRPr="001E4E36">
        <w:rPr>
          <w:bCs/>
          <w:lang w:val="vi-VN"/>
        </w:rPr>
        <w:t>Hết thời hạn</w:t>
      </w:r>
      <w:r w:rsidRPr="001E4E36">
        <w:rPr>
          <w:bCs/>
        </w:rPr>
        <w:t xml:space="preserve"> </w:t>
      </w:r>
      <w:r w:rsidR="00632704" w:rsidRPr="001E4E36">
        <w:rPr>
          <w:bCs/>
        </w:rPr>
        <w:t>sử dụng của gói nhiều tháng</w:t>
      </w:r>
      <w:r w:rsidRPr="001E4E36">
        <w:rPr>
          <w:bCs/>
          <w:lang w:val="vi-VN"/>
        </w:rPr>
        <w:t xml:space="preserve"> nêu trên, nếu </w:t>
      </w:r>
      <w:r w:rsidR="00632704" w:rsidRPr="001E4E36">
        <w:rPr>
          <w:bCs/>
        </w:rPr>
        <w:t>Khách hàng</w:t>
      </w:r>
      <w:r w:rsidRPr="001E4E36">
        <w:rPr>
          <w:bCs/>
          <w:lang w:val="vi-VN"/>
        </w:rPr>
        <w:t xml:space="preserve"> không </w:t>
      </w:r>
      <w:r w:rsidR="009A2F20" w:rsidRPr="001E4E36">
        <w:rPr>
          <w:bCs/>
        </w:rPr>
        <w:t>gia hạn</w:t>
      </w:r>
      <w:r w:rsidRPr="001E4E36">
        <w:rPr>
          <w:bCs/>
          <w:lang w:val="vi-VN"/>
        </w:rPr>
        <w:t xml:space="preserve"> </w:t>
      </w:r>
      <w:r w:rsidR="009A2F20" w:rsidRPr="001E4E36">
        <w:rPr>
          <w:bCs/>
        </w:rPr>
        <w:t>mua gói nhiều tháng</w:t>
      </w:r>
      <w:r w:rsidRPr="001E4E36">
        <w:rPr>
          <w:bCs/>
          <w:lang w:val="vi-VN"/>
        </w:rPr>
        <w:t xml:space="preserve"> cho chu kì cước tiếp theo</w:t>
      </w:r>
      <w:r w:rsidR="009A2F20" w:rsidRPr="001E4E36">
        <w:rPr>
          <w:bCs/>
        </w:rPr>
        <w:t xml:space="preserve"> mặc định</w:t>
      </w:r>
      <w:r w:rsidRPr="001E4E36">
        <w:rPr>
          <w:bCs/>
          <w:lang w:val="vi-VN"/>
        </w:rPr>
        <w:t xml:space="preserve"> sẽ tự động chuyển về hình thức đóng cước dịch vụ hàng tháng</w:t>
      </w:r>
      <w:r w:rsidRPr="001E4E36">
        <w:rPr>
          <w:bCs/>
        </w:rPr>
        <w:t xml:space="preserve"> và áp dụng mức cước</w:t>
      </w:r>
      <w:r w:rsidR="003D40E3" w:rsidRPr="001E4E36">
        <w:rPr>
          <w:bCs/>
        </w:rPr>
        <w:t xml:space="preserve"> dịch vụ</w:t>
      </w:r>
      <w:r w:rsidRPr="001E4E36">
        <w:rPr>
          <w:bCs/>
        </w:rPr>
        <w:t xml:space="preserve"> theo</w:t>
      </w:r>
      <w:r w:rsidR="003D40E3" w:rsidRPr="001E4E36">
        <w:rPr>
          <w:bCs/>
        </w:rPr>
        <w:t xml:space="preserve"> đơn</w:t>
      </w:r>
      <w:r w:rsidRPr="001E4E36">
        <w:rPr>
          <w:bCs/>
        </w:rPr>
        <w:t xml:space="preserve"> </w:t>
      </w:r>
      <w:r w:rsidR="003D40E3" w:rsidRPr="001E4E36">
        <w:rPr>
          <w:bCs/>
        </w:rPr>
        <w:t>giá cước dịch vụ hàng tháng</w:t>
      </w:r>
      <w:r w:rsidRPr="001E4E36">
        <w:rPr>
          <w:bCs/>
          <w:lang w:val="vi-VN"/>
        </w:rPr>
        <w:t xml:space="preserve"> quy định </w:t>
      </w:r>
      <w:r w:rsidRPr="001E4E36">
        <w:rPr>
          <w:bCs/>
        </w:rPr>
        <w:t xml:space="preserve">tại Phụ lục </w:t>
      </w:r>
      <w:r w:rsidRPr="001E4E36">
        <w:rPr>
          <w:bCs/>
          <w:lang w:val="vi-VN"/>
        </w:rPr>
        <w:t>Hợp đồng</w:t>
      </w:r>
      <w:r w:rsidR="005533D7" w:rsidRPr="001E4E36">
        <w:rPr>
          <w:bCs/>
        </w:rPr>
        <w:t xml:space="preserve"> hoặc thông báo cước của Viettel tại từng thời điểm</w:t>
      </w:r>
      <w:r w:rsidRPr="001E4E36">
        <w:rPr>
          <w:bCs/>
          <w:lang w:val="vi-VN"/>
        </w:rPr>
        <w:t>.</w:t>
      </w:r>
    </w:p>
    <w:p w14:paraId="58D78268" w14:textId="77777777" w:rsidR="00AC34AB" w:rsidRPr="001E4E36" w:rsidRDefault="00AC34AB" w:rsidP="003517A3">
      <w:pPr>
        <w:numPr>
          <w:ilvl w:val="0"/>
          <w:numId w:val="6"/>
        </w:numPr>
        <w:suppressAutoHyphens/>
        <w:ind w:left="993"/>
        <w:contextualSpacing/>
        <w:jc w:val="both"/>
        <w:rPr>
          <w:bCs/>
          <w:lang w:val="vi-VN"/>
        </w:rPr>
      </w:pPr>
      <w:r w:rsidRPr="001E4E36">
        <w:rPr>
          <w:bCs/>
          <w:lang w:val="vi-VN"/>
        </w:rPr>
        <w:t xml:space="preserve">Thanh toán </w:t>
      </w:r>
      <w:r w:rsidR="003D40E3" w:rsidRPr="001E4E36">
        <w:rPr>
          <w:bCs/>
        </w:rPr>
        <w:t>cước dịch vụ hàng tháng</w:t>
      </w:r>
      <w:r w:rsidRPr="001E4E36">
        <w:rPr>
          <w:bCs/>
          <w:lang w:val="vi-VN"/>
        </w:rPr>
        <w:t xml:space="preserve">: </w:t>
      </w:r>
    </w:p>
    <w:p w14:paraId="5EB2BAA1" w14:textId="77777777" w:rsidR="00AC34AB" w:rsidRPr="001E4E36" w:rsidRDefault="00AC34AB" w:rsidP="003517A3">
      <w:pPr>
        <w:numPr>
          <w:ilvl w:val="2"/>
          <w:numId w:val="6"/>
        </w:numPr>
        <w:suppressAutoHyphens/>
        <w:ind w:left="1560" w:hanging="270"/>
        <w:contextualSpacing/>
        <w:jc w:val="both"/>
        <w:rPr>
          <w:bCs/>
          <w:lang w:val="vi-VN"/>
        </w:rPr>
      </w:pPr>
      <w:r w:rsidRPr="001E4E36">
        <w:rPr>
          <w:bCs/>
          <w:lang w:val="vi-VN"/>
        </w:rPr>
        <w:t xml:space="preserve">Ngày mùng 5 của tháng N+1 </w:t>
      </w:r>
      <w:r w:rsidR="00361C1F" w:rsidRPr="001E4E36">
        <w:rPr>
          <w:bCs/>
        </w:rPr>
        <w:t>Viettel</w:t>
      </w:r>
      <w:r w:rsidRPr="001E4E36">
        <w:rPr>
          <w:bCs/>
          <w:lang w:val="vi-VN"/>
        </w:rPr>
        <w:t xml:space="preserve"> gửi yêu cầu thanh toán</w:t>
      </w:r>
      <w:r w:rsidR="00FB42E6" w:rsidRPr="001E4E36">
        <w:rPr>
          <w:bCs/>
        </w:rPr>
        <w:t xml:space="preserve"> cước dịch vụ tháng N</w:t>
      </w:r>
      <w:r w:rsidR="00361C1F" w:rsidRPr="001E4E36">
        <w:rPr>
          <w:bCs/>
          <w:lang w:val="vi-VN"/>
        </w:rPr>
        <w:t xml:space="preserve"> cho khách hàng.</w:t>
      </w:r>
    </w:p>
    <w:p w14:paraId="09AE8D15" w14:textId="77777777" w:rsidR="00AC34AB" w:rsidRPr="001E4E36" w:rsidRDefault="00361C1F" w:rsidP="003517A3">
      <w:pPr>
        <w:numPr>
          <w:ilvl w:val="2"/>
          <w:numId w:val="6"/>
        </w:numPr>
        <w:suppressAutoHyphens/>
        <w:ind w:left="1560" w:hanging="270"/>
        <w:contextualSpacing/>
        <w:jc w:val="both"/>
        <w:rPr>
          <w:bCs/>
          <w:lang w:val="vi-VN"/>
        </w:rPr>
      </w:pPr>
      <w:r w:rsidRPr="001E4E36">
        <w:rPr>
          <w:bCs/>
        </w:rPr>
        <w:t>Khách hàng</w:t>
      </w:r>
      <w:r w:rsidR="00AC34AB" w:rsidRPr="001E4E36">
        <w:rPr>
          <w:bCs/>
          <w:lang w:val="vi-VN"/>
        </w:rPr>
        <w:t xml:space="preserve"> có trách nhiệm thanh toán cước</w:t>
      </w:r>
      <w:r w:rsidR="00033B6A" w:rsidRPr="001E4E36">
        <w:rPr>
          <w:bCs/>
        </w:rPr>
        <w:t xml:space="preserve"> dịch vụ</w:t>
      </w:r>
      <w:r w:rsidR="00AC34AB" w:rsidRPr="001E4E36">
        <w:rPr>
          <w:bCs/>
          <w:lang w:val="vi-VN"/>
        </w:rPr>
        <w:t xml:space="preserve"> của tháng N cho </w:t>
      </w:r>
      <w:r w:rsidRPr="001E4E36">
        <w:rPr>
          <w:bCs/>
        </w:rPr>
        <w:t xml:space="preserve">Viettel </w:t>
      </w:r>
      <w:r w:rsidR="00B219E2" w:rsidRPr="001E4E36">
        <w:rPr>
          <w:bCs/>
          <w:lang w:val="vi-VN"/>
        </w:rPr>
        <w:t>trước ngày 20 tháng N+1.</w:t>
      </w:r>
    </w:p>
    <w:p w14:paraId="086702E6" w14:textId="067C6677" w:rsidR="00AC34AB" w:rsidRPr="001E4E36" w:rsidRDefault="00AC34AB" w:rsidP="003517A3">
      <w:pPr>
        <w:pStyle w:val="ListParagraph"/>
        <w:numPr>
          <w:ilvl w:val="2"/>
          <w:numId w:val="9"/>
        </w:numPr>
        <w:suppressAutoHyphens/>
        <w:rPr>
          <w:noProof/>
          <w:lang w:val="vi-VN" w:eastAsia="zh-CN"/>
        </w:rPr>
      </w:pPr>
      <w:r w:rsidRPr="001E4E36">
        <w:rPr>
          <w:noProof/>
          <w:lang w:val="vi-VN" w:eastAsia="zh-CN"/>
        </w:rPr>
        <w:t xml:space="preserve">Nếu quá các thời hạn thanh toán nêu trên mà </w:t>
      </w:r>
      <w:r w:rsidR="00E30885" w:rsidRPr="001E4E36">
        <w:rPr>
          <w:noProof/>
          <w:lang w:eastAsia="zh-CN"/>
        </w:rPr>
        <w:t>Khách hàng</w:t>
      </w:r>
      <w:r w:rsidRPr="001E4E36">
        <w:rPr>
          <w:noProof/>
          <w:lang w:val="vi-VN" w:eastAsia="zh-CN"/>
        </w:rPr>
        <w:t xml:space="preserve"> chưa thanh toán hoặc thanh toán không đầy đủ, </w:t>
      </w:r>
      <w:r w:rsidR="00E30885" w:rsidRPr="001E4E36">
        <w:rPr>
          <w:noProof/>
          <w:lang w:eastAsia="zh-CN"/>
        </w:rPr>
        <w:t>Viettel</w:t>
      </w:r>
      <w:r w:rsidRPr="001E4E36">
        <w:rPr>
          <w:noProof/>
          <w:lang w:val="vi-VN" w:eastAsia="zh-CN"/>
        </w:rPr>
        <w:t xml:space="preserve"> (được quyền xem xét tùy vào mức độ vi phạm và từng trường hợp) có quyền yêu cầu và </w:t>
      </w:r>
      <w:r w:rsidR="00E30885" w:rsidRPr="001E4E36">
        <w:rPr>
          <w:noProof/>
          <w:lang w:eastAsia="zh-CN"/>
        </w:rPr>
        <w:t>Khách hàng</w:t>
      </w:r>
      <w:r w:rsidRPr="001E4E36">
        <w:rPr>
          <w:noProof/>
          <w:lang w:val="vi-VN" w:eastAsia="zh-CN"/>
        </w:rPr>
        <w:t xml:space="preserve"> sẽ phải chịu áp dụng mức lãi suất chậm trả đối với số tiền chậm thanh toán theo mức lãi suất quá hạn áp dụng đối với khoản vay thương mại bằng đồng Việt Nam (VN</w:t>
      </w:r>
      <w:r w:rsidR="00361C1F" w:rsidRPr="001E4E36">
        <w:rPr>
          <w:noProof/>
          <w:lang w:eastAsia="zh-CN"/>
        </w:rPr>
        <w:t>D</w:t>
      </w:r>
      <w:r w:rsidRPr="001E4E36">
        <w:rPr>
          <w:noProof/>
          <w:lang w:val="vi-VN" w:eastAsia="zh-CN"/>
        </w:rPr>
        <w:t xml:space="preserve">) kỳ hạn 6 tháng của Ngân hàng </w:t>
      </w:r>
      <w:r w:rsidR="009E0FB0">
        <w:rPr>
          <w:noProof/>
          <w:lang w:eastAsia="zh-CN"/>
        </w:rPr>
        <w:t>Thương mại Cổ phần Quân đội (MB) thông báo</w:t>
      </w:r>
      <w:r w:rsidRPr="001E4E36">
        <w:rPr>
          <w:noProof/>
          <w:lang w:val="vi-VN" w:eastAsia="zh-CN"/>
        </w:rPr>
        <w:t xml:space="preserve"> tại thời điểm </w:t>
      </w:r>
      <w:r w:rsidR="009E0FB0">
        <w:rPr>
          <w:noProof/>
          <w:lang w:eastAsia="zh-CN"/>
        </w:rPr>
        <w:t xml:space="preserve">thanh toán </w:t>
      </w:r>
      <w:r w:rsidRPr="001E4E36">
        <w:rPr>
          <w:noProof/>
          <w:lang w:val="vi-VN" w:eastAsia="zh-CN"/>
        </w:rPr>
        <w:t>tương ứng với thời gian chậm trả</w:t>
      </w:r>
      <w:r w:rsidR="00C16CD2">
        <w:rPr>
          <w:noProof/>
          <w:lang w:eastAsia="zh-CN"/>
        </w:rPr>
        <w:t xml:space="preserve"> theo yêu cầu của Viettel</w:t>
      </w:r>
      <w:r w:rsidRPr="001E4E36">
        <w:rPr>
          <w:noProof/>
          <w:lang w:val="vi-VN" w:eastAsia="zh-CN"/>
        </w:rPr>
        <w:t xml:space="preserve">. </w:t>
      </w:r>
    </w:p>
    <w:p w14:paraId="72E6E1BB" w14:textId="77777777" w:rsidR="00AC34AB" w:rsidRPr="001E4E36" w:rsidRDefault="00AC34AB" w:rsidP="003517A3">
      <w:pPr>
        <w:pStyle w:val="ListParagraph"/>
        <w:numPr>
          <w:ilvl w:val="2"/>
          <w:numId w:val="9"/>
        </w:numPr>
        <w:suppressAutoHyphens/>
        <w:spacing w:line="240" w:lineRule="auto"/>
        <w:rPr>
          <w:noProof/>
          <w:lang w:val="vi-VN" w:eastAsia="zh-CN"/>
        </w:rPr>
      </w:pPr>
      <w:r w:rsidRPr="001E4E36">
        <w:rPr>
          <w:lang w:val="vi-VN"/>
        </w:rPr>
        <w:t xml:space="preserve">Trong trường hợp </w:t>
      </w:r>
      <w:r w:rsidR="00E30885" w:rsidRPr="001E4E36">
        <w:t>Khách hàng</w:t>
      </w:r>
      <w:r w:rsidRPr="001E4E36">
        <w:rPr>
          <w:lang w:val="vi-VN"/>
        </w:rPr>
        <w:t xml:space="preserve"> không thực hiện đúng nghĩa vụ thanh toán hoặc các nghĩa vụ được quy định trong Hợp đồng, </w:t>
      </w:r>
      <w:r w:rsidR="00E30885" w:rsidRPr="001E4E36">
        <w:t>Viettel</w:t>
      </w:r>
      <w:r w:rsidRPr="001E4E36">
        <w:rPr>
          <w:lang w:val="vi-VN"/>
        </w:rPr>
        <w:t xml:space="preserve"> được quyền tạm ngừng cung cấp dịch vụ</w:t>
      </w:r>
      <w:r w:rsidR="005567FF" w:rsidRPr="001E4E36">
        <w:t xml:space="preserve"> (một phần hoặc toàn bộ các tuyến kênh trong các phụ lục hợp đồng</w:t>
      </w:r>
      <w:r w:rsidR="00F16B9C" w:rsidRPr="001E4E36">
        <w:t>, Hợp đồng</w:t>
      </w:r>
      <w:r w:rsidR="005567FF" w:rsidRPr="001E4E36">
        <w:t>)</w:t>
      </w:r>
      <w:r w:rsidRPr="001E4E36">
        <w:rPr>
          <w:lang w:val="vi-VN"/>
        </w:rPr>
        <w:t>.</w:t>
      </w:r>
      <w:r w:rsidRPr="001E4E36">
        <w:t xml:space="preserve"> </w:t>
      </w:r>
      <w:r w:rsidR="00257B25" w:rsidRPr="001E4E36">
        <w:t>Trong trường hợp này, v</w:t>
      </w:r>
      <w:r w:rsidRPr="001E4E36">
        <w:rPr>
          <w:lang w:val="vi-VN"/>
        </w:rPr>
        <w:t xml:space="preserve">iệc ngừng cung cấp dịch vụ của </w:t>
      </w:r>
      <w:r w:rsidR="00257B25" w:rsidRPr="001E4E36">
        <w:t>Viettel</w:t>
      </w:r>
      <w:r w:rsidRPr="001E4E36">
        <w:rPr>
          <w:lang w:val="vi-VN"/>
        </w:rPr>
        <w:t xml:space="preserve"> không miễn trừ nghĩa vụ thanh toán của </w:t>
      </w:r>
      <w:r w:rsidR="00E30885" w:rsidRPr="001E4E36">
        <w:t>Khách hàng</w:t>
      </w:r>
      <w:r w:rsidRPr="001E4E36">
        <w:rPr>
          <w:lang w:val="vi-VN"/>
        </w:rPr>
        <w:t xml:space="preserve"> theo Hợp đồng</w:t>
      </w:r>
      <w:r w:rsidR="00E30885" w:rsidRPr="001E4E36">
        <w:t>.</w:t>
      </w:r>
    </w:p>
    <w:p w14:paraId="1E6EBB45" w14:textId="77777777" w:rsidR="001F0688" w:rsidRPr="005D7709" w:rsidRDefault="00FB42E6" w:rsidP="001F0688">
      <w:pPr>
        <w:pStyle w:val="ListParagraph"/>
        <w:numPr>
          <w:ilvl w:val="2"/>
          <w:numId w:val="9"/>
        </w:numPr>
        <w:suppressAutoHyphens/>
      </w:pPr>
      <w:r w:rsidRPr="005D7709">
        <w:rPr>
          <w:lang w:val="vi-VN"/>
        </w:rPr>
        <w:t>Các khoản cước</w:t>
      </w:r>
      <w:r w:rsidR="001F0688" w:rsidRPr="005D7709">
        <w:t>,</w:t>
      </w:r>
      <w:r w:rsidRPr="005D7709">
        <w:rPr>
          <w:lang w:val="vi-VN"/>
        </w:rPr>
        <w:t xml:space="preserve"> phí </w:t>
      </w:r>
      <w:r w:rsidRPr="005D7709">
        <w:t>Khách hàng</w:t>
      </w:r>
      <w:r w:rsidRPr="005D7709">
        <w:rPr>
          <w:lang w:val="vi-VN"/>
        </w:rPr>
        <w:t xml:space="preserve"> </w:t>
      </w:r>
      <w:r w:rsidR="001F0688" w:rsidRPr="005D7709">
        <w:t xml:space="preserve">đã </w:t>
      </w:r>
      <w:r w:rsidRPr="005D7709">
        <w:rPr>
          <w:lang w:val="vi-VN"/>
        </w:rPr>
        <w:t xml:space="preserve">thanh toán cho </w:t>
      </w:r>
      <w:r w:rsidR="001F0688" w:rsidRPr="005D7709">
        <w:t>Viettel</w:t>
      </w:r>
      <w:r w:rsidR="00245D8A" w:rsidRPr="005D7709">
        <w:t xml:space="preserve"> </w:t>
      </w:r>
      <w:r w:rsidRPr="005D7709">
        <w:rPr>
          <w:lang w:val="vi-VN"/>
        </w:rPr>
        <w:t xml:space="preserve">sẽ không được hoàn trả trong trường hợp </w:t>
      </w:r>
      <w:r w:rsidRPr="005D7709">
        <w:t>Khách hàng</w:t>
      </w:r>
      <w:r w:rsidR="00FF5E93" w:rsidRPr="005D7709">
        <w:rPr>
          <w:lang w:val="vi-VN"/>
        </w:rPr>
        <w:t xml:space="preserve"> có hành vi vi phạm pháp luật, hoặc vi phạm một trong các điều khoản cam kết quy định trong Hợp đồng này (bao gồm cả các Phụ lục đính kèm)</w:t>
      </w:r>
      <w:bookmarkStart w:id="0" w:name="_Hlk84080252"/>
      <w:r w:rsidR="001F0688" w:rsidRPr="005D7709">
        <w:t>.</w:t>
      </w:r>
    </w:p>
    <w:p w14:paraId="1913151E" w14:textId="77777777" w:rsidR="00E30885" w:rsidRPr="001E4E36" w:rsidRDefault="00033B6A" w:rsidP="001F0688">
      <w:pPr>
        <w:pStyle w:val="ListParagraph"/>
        <w:numPr>
          <w:ilvl w:val="2"/>
          <w:numId w:val="9"/>
        </w:numPr>
        <w:suppressAutoHyphens/>
      </w:pPr>
      <w:r w:rsidRPr="001E4E36">
        <w:t xml:space="preserve">Viettel </w:t>
      </w:r>
      <w:r w:rsidR="001F0688" w:rsidRPr="001E4E36">
        <w:t>sẽ không</w:t>
      </w:r>
      <w:r w:rsidRPr="001E4E36">
        <w:t xml:space="preserve"> thu cước trong</w:t>
      </w:r>
      <w:r w:rsidR="00E30885" w:rsidRPr="001E4E36">
        <w:t xml:space="preserve"> khoảng thời gian Viettel tạm ngừng cung cấp Dịch vụ để tổ chức nâng cấp, tu bổ, sửa chữa mạng lưới theo kế hoạch; do lỗi kỹ thuật; do các nguyên nhân bất khả kháng gây ra.</w:t>
      </w:r>
    </w:p>
    <w:bookmarkEnd w:id="0"/>
    <w:p w14:paraId="0C1DEB94" w14:textId="77777777" w:rsidR="00E30885" w:rsidRPr="001E4E36" w:rsidRDefault="00E30885" w:rsidP="003517A3">
      <w:pPr>
        <w:pStyle w:val="ListParagraph"/>
        <w:numPr>
          <w:ilvl w:val="2"/>
          <w:numId w:val="9"/>
        </w:numPr>
        <w:spacing w:before="60"/>
        <w:rPr>
          <w:color w:val="000000"/>
        </w:rPr>
      </w:pPr>
      <w:r w:rsidRPr="001E4E36">
        <w:rPr>
          <w:color w:val="000000"/>
        </w:rPr>
        <w:t xml:space="preserve">Thông tin tài khoản </w:t>
      </w:r>
      <w:r w:rsidRPr="001E4E36">
        <w:t>ngân</w:t>
      </w:r>
      <w:r w:rsidRPr="001E4E36">
        <w:rPr>
          <w:color w:val="000000"/>
        </w:rPr>
        <w:t xml:space="preserve"> hàng thụ hưởng </w:t>
      </w:r>
      <w:r w:rsidR="005F5D06" w:rsidRPr="001E4E36">
        <w:rPr>
          <w:color w:val="000000"/>
        </w:rPr>
        <w:t xml:space="preserve">nêu trong </w:t>
      </w:r>
      <w:r w:rsidRPr="001E4E36">
        <w:rPr>
          <w:color w:val="000000"/>
        </w:rPr>
        <w:t>thông tin của Viettel</w:t>
      </w:r>
      <w:r w:rsidR="005F5D06" w:rsidRPr="001E4E36">
        <w:rPr>
          <w:color w:val="000000"/>
        </w:rPr>
        <w:t xml:space="preserve"> tại phần đầu của Hợp đồng</w:t>
      </w:r>
      <w:r w:rsidRPr="001E4E36">
        <w:rPr>
          <w:color w:val="000000"/>
        </w:rPr>
        <w:t xml:space="preserve">. </w:t>
      </w:r>
    </w:p>
    <w:p w14:paraId="72E351C6" w14:textId="77777777" w:rsidR="002A2B8D" w:rsidRPr="001E4E36" w:rsidRDefault="002A2B8D" w:rsidP="00FC6746">
      <w:pPr>
        <w:spacing w:before="60"/>
        <w:ind w:left="562" w:hanging="562"/>
        <w:outlineLvl w:val="0"/>
        <w:rPr>
          <w:b/>
        </w:rPr>
      </w:pPr>
      <w:r w:rsidRPr="001E4E36">
        <w:rPr>
          <w:b/>
        </w:rPr>
        <w:t xml:space="preserve">ĐIỀU 3: </w:t>
      </w:r>
      <w:r w:rsidR="000E78DB" w:rsidRPr="001E4E36">
        <w:rPr>
          <w:b/>
        </w:rPr>
        <w:t>HIỆU LỰC</w:t>
      </w:r>
      <w:r w:rsidRPr="001E4E36">
        <w:rPr>
          <w:b/>
        </w:rPr>
        <w:t xml:space="preserve"> </w:t>
      </w:r>
      <w:r w:rsidR="00830478" w:rsidRPr="001E4E36">
        <w:rPr>
          <w:b/>
        </w:rPr>
        <w:t xml:space="preserve">VÀ THỜI HẠN </w:t>
      </w:r>
      <w:r w:rsidRPr="001E4E36">
        <w:rPr>
          <w:b/>
        </w:rPr>
        <w:t>HỢP ĐỒNG:</w:t>
      </w:r>
    </w:p>
    <w:p w14:paraId="15C4FDF0" w14:textId="77777777" w:rsidR="00A07FC3" w:rsidRPr="001E4E36" w:rsidRDefault="002A2B8D" w:rsidP="00F16B9C">
      <w:pPr>
        <w:spacing w:before="60"/>
        <w:ind w:left="562" w:hanging="562"/>
        <w:jc w:val="both"/>
        <w:outlineLvl w:val="0"/>
      </w:pPr>
      <w:r w:rsidRPr="001E4E36">
        <w:tab/>
        <w:t>Hợp đồng</w:t>
      </w:r>
      <w:r w:rsidR="00C041BF" w:rsidRPr="001E4E36">
        <w:t xml:space="preserve"> có hiệu lực kể từ ngày được ký kết bởi đại diện hợp pháp của hai Bên</w:t>
      </w:r>
      <w:r w:rsidR="00C717F9" w:rsidRPr="001E4E36">
        <w:t xml:space="preserve"> </w:t>
      </w:r>
      <w:r w:rsidR="00EC1131" w:rsidRPr="001E4E36">
        <w:t>và hết hiệu lực sau khi hai Bên hoàn thành toàn bộ nghĩa vụ của mình quy định trong Hợp đồng</w:t>
      </w:r>
      <w:r w:rsidR="005F5D06" w:rsidRPr="001E4E36">
        <w:t xml:space="preserve"> hoặc </w:t>
      </w:r>
      <w:r w:rsidR="00FF728E" w:rsidRPr="001E4E36">
        <w:t>chấm dứt theo các điều kiện quy định tại Hợp đồng</w:t>
      </w:r>
      <w:r w:rsidR="00EC1131" w:rsidRPr="001E4E36">
        <w:t>.</w:t>
      </w:r>
    </w:p>
    <w:p w14:paraId="414E8DF8" w14:textId="77777777" w:rsidR="002A2B8D" w:rsidRPr="001E4E36" w:rsidRDefault="002A2B8D" w:rsidP="00F16B9C">
      <w:pPr>
        <w:spacing w:before="60"/>
        <w:ind w:left="562" w:hanging="562"/>
        <w:outlineLvl w:val="0"/>
        <w:rPr>
          <w:b/>
        </w:rPr>
      </w:pPr>
      <w:r w:rsidRPr="001E4E36">
        <w:rPr>
          <w:b/>
        </w:rPr>
        <w:lastRenderedPageBreak/>
        <w:t xml:space="preserve">ĐIỀU 4: QUYỀN VÀ NGHĨA VỤ CỦA </w:t>
      </w:r>
      <w:r w:rsidR="00D34A2B" w:rsidRPr="001E4E36">
        <w:rPr>
          <w:b/>
        </w:rPr>
        <w:t>KHÁCH HÀNG</w:t>
      </w:r>
    </w:p>
    <w:p w14:paraId="7DA93C41" w14:textId="77777777" w:rsidR="002A2B8D" w:rsidRPr="001E4E36" w:rsidRDefault="00795826" w:rsidP="002A2B8D">
      <w:pPr>
        <w:tabs>
          <w:tab w:val="left" w:pos="567"/>
        </w:tabs>
        <w:spacing w:before="60"/>
        <w:ind w:left="567" w:hanging="567"/>
        <w:jc w:val="both"/>
      </w:pPr>
      <w:r w:rsidRPr="001E4E36">
        <w:rPr>
          <w:b/>
        </w:rPr>
        <w:t>4.1</w:t>
      </w:r>
      <w:r w:rsidR="002A2B8D" w:rsidRPr="001E4E36">
        <w:tab/>
        <w:t>Được cung cấp thông tin liên quan đến việc sử dụng dịch vụ viễn thông và các dịch vụ giá trị gia tăng đi kèm;</w:t>
      </w:r>
    </w:p>
    <w:p w14:paraId="60798FA9" w14:textId="77777777" w:rsidR="002A2B8D" w:rsidRPr="001E4E36" w:rsidRDefault="00795826" w:rsidP="002A2B8D">
      <w:pPr>
        <w:tabs>
          <w:tab w:val="left" w:pos="567"/>
        </w:tabs>
        <w:spacing w:before="60"/>
        <w:ind w:left="567" w:hanging="567"/>
        <w:jc w:val="both"/>
      </w:pPr>
      <w:r w:rsidRPr="001E4E36">
        <w:rPr>
          <w:b/>
        </w:rPr>
        <w:t>4.2</w:t>
      </w:r>
      <w:r w:rsidR="002A2B8D" w:rsidRPr="001E4E36">
        <w:tab/>
        <w:t>Sử dụng Dịch vụ theo chất lượng</w:t>
      </w:r>
      <w:r w:rsidR="00CB2DD4" w:rsidRPr="001E4E36">
        <w:t xml:space="preserve"> </w:t>
      </w:r>
      <w:r w:rsidR="002A2B8D" w:rsidRPr="001E4E36">
        <w:t xml:space="preserve">và gói cước trong hợp đồng đã ký kết với </w:t>
      </w:r>
      <w:r w:rsidR="00D34A2B" w:rsidRPr="001E4E36">
        <w:t>Viettel</w:t>
      </w:r>
      <w:r w:rsidR="00A03370" w:rsidRPr="001E4E36">
        <w:t>. Được đảm bảo chất lượng</w:t>
      </w:r>
      <w:r w:rsidR="00A338BA" w:rsidRPr="001E4E36">
        <w:t xml:space="preserve"> theo từng dịch vụ được nêu tại Phụ lục đính kèm</w:t>
      </w:r>
      <w:r w:rsidR="002A2B8D" w:rsidRPr="001E4E36">
        <w:t>;</w:t>
      </w:r>
    </w:p>
    <w:p w14:paraId="32891E96" w14:textId="77777777" w:rsidR="002A2B8D" w:rsidRPr="001E4E36" w:rsidRDefault="00795826" w:rsidP="002A2B8D">
      <w:pPr>
        <w:tabs>
          <w:tab w:val="left" w:pos="567"/>
        </w:tabs>
        <w:spacing w:before="60"/>
        <w:ind w:left="567" w:hanging="567"/>
        <w:jc w:val="both"/>
      </w:pPr>
      <w:r w:rsidRPr="001E4E36">
        <w:rPr>
          <w:b/>
        </w:rPr>
        <w:t>4.3</w:t>
      </w:r>
      <w:r w:rsidR="005533D7" w:rsidRPr="001E4E36">
        <w:t xml:space="preserve">     </w:t>
      </w:r>
      <w:r w:rsidR="002A2B8D" w:rsidRPr="001E4E36">
        <w:t>Khiếu nại về giá cước, chất lượng Dịch vụ;</w:t>
      </w:r>
    </w:p>
    <w:p w14:paraId="51673250" w14:textId="77777777" w:rsidR="002A2B8D" w:rsidRPr="001E4E36" w:rsidRDefault="00795826" w:rsidP="002A2B8D">
      <w:pPr>
        <w:tabs>
          <w:tab w:val="left" w:pos="567"/>
        </w:tabs>
        <w:spacing w:before="60"/>
        <w:ind w:left="567" w:hanging="567"/>
        <w:jc w:val="both"/>
      </w:pPr>
      <w:r w:rsidRPr="001E4E36">
        <w:rPr>
          <w:b/>
        </w:rPr>
        <w:t>4.4</w:t>
      </w:r>
      <w:r w:rsidR="002A2B8D" w:rsidRPr="001E4E36">
        <w:tab/>
      </w:r>
      <w:r w:rsidR="00AF72A6" w:rsidRPr="001E4E36">
        <w:t xml:space="preserve">Được quyền đảm bảo bí mật các thông tin </w:t>
      </w:r>
      <w:r w:rsidR="008E277D" w:rsidRPr="001E4E36">
        <w:t>theo quy định của</w:t>
      </w:r>
      <w:r w:rsidR="000D4836" w:rsidRPr="001E4E36">
        <w:t xml:space="preserve"> H</w:t>
      </w:r>
      <w:r w:rsidR="00AF72A6" w:rsidRPr="001E4E36">
        <w:t>ợp đồng;</w:t>
      </w:r>
    </w:p>
    <w:p w14:paraId="7F020E63" w14:textId="77777777" w:rsidR="002A2B8D" w:rsidRPr="001E4E36" w:rsidRDefault="00795826" w:rsidP="00EA7931">
      <w:pPr>
        <w:tabs>
          <w:tab w:val="num" w:pos="513"/>
          <w:tab w:val="left" w:pos="567"/>
        </w:tabs>
        <w:spacing w:before="60"/>
        <w:ind w:left="567" w:hanging="567"/>
        <w:jc w:val="both"/>
      </w:pPr>
      <w:r w:rsidRPr="001E4E36">
        <w:rPr>
          <w:b/>
        </w:rPr>
        <w:t>4.</w:t>
      </w:r>
      <w:r w:rsidR="005533D7" w:rsidRPr="001E4E36">
        <w:rPr>
          <w:b/>
        </w:rPr>
        <w:t>5</w:t>
      </w:r>
      <w:r w:rsidR="002A2B8D" w:rsidRPr="001E4E36">
        <w:tab/>
      </w:r>
      <w:r w:rsidR="00291228" w:rsidRPr="001E4E36">
        <w:tab/>
      </w:r>
      <w:r w:rsidR="00814B83" w:rsidRPr="005D7709">
        <w:t xml:space="preserve">Khách hàng có </w:t>
      </w:r>
      <w:r w:rsidR="001F0688" w:rsidRPr="005D7709">
        <w:t>quyền đề nghị Viettel chuyển quyền sử dụng Dịch vụ, thay đổi địa điểm cung cấp Dịch vụ, thay đổi các Dịch vụ sử dụng, tạm ngừng và khôi phục sử dụng Dịch vụ. Trong trường hợp Viettel xem xét, đồng ý với đề nghị của Khách hàng, nếu đề nghị thay đổi đối với</w:t>
      </w:r>
      <w:r w:rsidR="00FC6DEE" w:rsidRPr="005D7709">
        <w:t xml:space="preserve"> Dịch vụ </w:t>
      </w:r>
      <w:r w:rsidR="001F0688" w:rsidRPr="005D7709">
        <w:t xml:space="preserve">nêu trên </w:t>
      </w:r>
      <w:r w:rsidR="00FC6DEE" w:rsidRPr="005D7709">
        <w:t xml:space="preserve">làm phát sinh chi phí ngoài phạm vi cước, phí hai bên đã ký kết thì </w:t>
      </w:r>
      <w:r w:rsidR="00580DC7" w:rsidRPr="005D7709">
        <w:t>Khách hàng phải thanh toán cho Viettel chi phí phát sinh tương ứng</w:t>
      </w:r>
      <w:r w:rsidR="0096597C" w:rsidRPr="001E4E36">
        <w:t>.</w:t>
      </w:r>
      <w:r w:rsidR="002A2B8D" w:rsidRPr="001E4E36">
        <w:t xml:space="preserve"> Mức cước áp dụng và thời gian tối đa được tạm ngừng sử dụng </w:t>
      </w:r>
      <w:r w:rsidR="009B29A1" w:rsidRPr="001E4E36">
        <w:t xml:space="preserve">đối với từng </w:t>
      </w:r>
      <w:r w:rsidR="002A2B8D" w:rsidRPr="001E4E36">
        <w:t xml:space="preserve">Dịch vụ thực hiện theo quy định cụ thể </w:t>
      </w:r>
      <w:r w:rsidR="00EA7931" w:rsidRPr="001E4E36">
        <w:t xml:space="preserve">của </w:t>
      </w:r>
      <w:r w:rsidR="00D34A2B" w:rsidRPr="001E4E36">
        <w:t>Viettel</w:t>
      </w:r>
      <w:r w:rsidR="00EA7931" w:rsidRPr="001E4E36">
        <w:t xml:space="preserve"> </w:t>
      </w:r>
      <w:r w:rsidR="009B29A1" w:rsidRPr="001E4E36">
        <w:t>hoặc</w:t>
      </w:r>
      <w:r w:rsidR="00EA7931" w:rsidRPr="001E4E36">
        <w:t xml:space="preserve"> được </w:t>
      </w:r>
      <w:r w:rsidR="002A2B8D" w:rsidRPr="001E4E36">
        <w:t xml:space="preserve">niêm yết trên website, hệ thống tổng đài chăm sóc khách hàng hoặc thông báo với </w:t>
      </w:r>
      <w:r w:rsidR="00D34A2B" w:rsidRPr="001E4E36">
        <w:t>Khách hàng</w:t>
      </w:r>
      <w:r w:rsidR="002A2B8D" w:rsidRPr="001E4E36">
        <w:t xml:space="preserve"> khi </w:t>
      </w:r>
      <w:r w:rsidR="00D34A2B" w:rsidRPr="001E4E36">
        <w:t>Khách hàng</w:t>
      </w:r>
      <w:r w:rsidR="002A2B8D" w:rsidRPr="001E4E36">
        <w:t xml:space="preserve"> thực hiện các thủ tục tại điểm giao dịch của </w:t>
      </w:r>
      <w:r w:rsidR="00D34A2B" w:rsidRPr="001E4E36">
        <w:t>Viettel</w:t>
      </w:r>
      <w:r w:rsidR="002A2B8D" w:rsidRPr="001E4E36">
        <w:t xml:space="preserve">. Hết thời hạn tạm ngừng sử dụng Dịch vụ, </w:t>
      </w:r>
      <w:r w:rsidR="00D34A2B" w:rsidRPr="001E4E36">
        <w:t>Khách hàng</w:t>
      </w:r>
      <w:r w:rsidR="002A2B8D" w:rsidRPr="001E4E36">
        <w:t xml:space="preserve"> phải làm thủ tục khôi phục sử dụng Dịch vụ theo quy định của </w:t>
      </w:r>
      <w:r w:rsidR="00D34A2B" w:rsidRPr="001E4E36">
        <w:t>Viettel</w:t>
      </w:r>
      <w:r w:rsidR="00B90525" w:rsidRPr="001E4E36">
        <w:t>;</w:t>
      </w:r>
    </w:p>
    <w:p w14:paraId="0CEED851" w14:textId="77777777" w:rsidR="002A2B8D" w:rsidRPr="001E4E36" w:rsidRDefault="00795826" w:rsidP="002A2B8D">
      <w:pPr>
        <w:tabs>
          <w:tab w:val="left" w:pos="567"/>
        </w:tabs>
        <w:spacing w:before="60"/>
        <w:ind w:left="567" w:hanging="567"/>
        <w:jc w:val="both"/>
      </w:pPr>
      <w:r w:rsidRPr="001E4E36">
        <w:rPr>
          <w:b/>
        </w:rPr>
        <w:t>4.</w:t>
      </w:r>
      <w:r w:rsidR="005533D7" w:rsidRPr="001E4E36">
        <w:rPr>
          <w:b/>
        </w:rPr>
        <w:t>6</w:t>
      </w:r>
      <w:r w:rsidR="002A2B8D" w:rsidRPr="001E4E36">
        <w:t xml:space="preserve">   </w:t>
      </w:r>
      <w:r w:rsidR="002A2B8D" w:rsidRPr="001E4E36">
        <w:tab/>
        <w:t xml:space="preserve">Trong trường hợp </w:t>
      </w:r>
      <w:r w:rsidR="00D37877" w:rsidRPr="001E4E36">
        <w:t xml:space="preserve">không có nhu cầu tiếp tục sử dụng một phần hoặc toàn bộ </w:t>
      </w:r>
      <w:r w:rsidR="00070E98" w:rsidRPr="001E4E36">
        <w:t>tuyến kênh/</w:t>
      </w:r>
      <w:r w:rsidR="00D37877" w:rsidRPr="001E4E36">
        <w:t>Dịch vụ,</w:t>
      </w:r>
      <w:r w:rsidR="002A2B8D" w:rsidRPr="001E4E36">
        <w:t xml:space="preserve"> </w:t>
      </w:r>
      <w:r w:rsidR="00D34A2B" w:rsidRPr="001E4E36">
        <w:t>Khách hàng</w:t>
      </w:r>
      <w:r w:rsidR="002A2B8D" w:rsidRPr="001E4E36">
        <w:t xml:space="preserve"> </w:t>
      </w:r>
      <w:r w:rsidR="001606D2" w:rsidRPr="001E4E36">
        <w:t>có trách nhiệm</w:t>
      </w:r>
      <w:r w:rsidR="0060098A" w:rsidRPr="001E4E36">
        <w:t xml:space="preserve"> gửi</w:t>
      </w:r>
      <w:r w:rsidR="002A2B8D" w:rsidRPr="001E4E36">
        <w:t xml:space="preserve"> </w:t>
      </w:r>
      <w:r w:rsidR="009B29A1" w:rsidRPr="001E4E36">
        <w:t xml:space="preserve">yêu cầu </w:t>
      </w:r>
      <w:r w:rsidR="002A2B8D" w:rsidRPr="001E4E36">
        <w:t xml:space="preserve">bằng văn bản cho </w:t>
      </w:r>
      <w:r w:rsidR="00D34A2B" w:rsidRPr="001E4E36">
        <w:t>Viettel</w:t>
      </w:r>
      <w:r w:rsidR="00E90300" w:rsidRPr="001E4E36">
        <w:rPr>
          <w:rFonts w:eastAsia="SimSun"/>
          <w:lang w:val="pl-PL"/>
        </w:rPr>
        <w:t xml:space="preserve"> </w:t>
      </w:r>
      <w:r w:rsidR="002A2B8D" w:rsidRPr="001E4E36">
        <w:t>để làm thủ tục</w:t>
      </w:r>
      <w:r w:rsidR="001606D2" w:rsidRPr="001E4E36">
        <w:t xml:space="preserve"> thanh lý tuyến kênh</w:t>
      </w:r>
      <w:r w:rsidR="00D0450D" w:rsidRPr="001E4E36">
        <w:t>, một phần Dịch vụ</w:t>
      </w:r>
      <w:r w:rsidR="001606D2" w:rsidRPr="001E4E36">
        <w:t xml:space="preserve"> hoặc thanh lý Hợp đồng</w:t>
      </w:r>
      <w:r w:rsidR="002A2B8D" w:rsidRPr="001E4E36">
        <w:t xml:space="preserve"> </w:t>
      </w:r>
      <w:r w:rsidR="0060098A" w:rsidRPr="001E4E36">
        <w:t xml:space="preserve">và tuân thủ các điều kiện khi đơn </w:t>
      </w:r>
      <w:r w:rsidR="00D0450D" w:rsidRPr="001E4E36">
        <w:t>p</w:t>
      </w:r>
      <w:r w:rsidR="0060098A" w:rsidRPr="001E4E36">
        <w:t>hương chấm dứt Hợp đồng theo quy định tại Hợp đồng này</w:t>
      </w:r>
      <w:r w:rsidR="007D112B" w:rsidRPr="001E4E36">
        <w:t>;</w:t>
      </w:r>
      <w:r w:rsidR="002A2B8D" w:rsidRPr="001E4E36">
        <w:rPr>
          <w:strike/>
        </w:rPr>
        <w:t xml:space="preserve"> </w:t>
      </w:r>
    </w:p>
    <w:p w14:paraId="41ED41B7" w14:textId="77777777" w:rsidR="002A2B8D" w:rsidRPr="001E4E36" w:rsidRDefault="00795826" w:rsidP="00905309">
      <w:pPr>
        <w:tabs>
          <w:tab w:val="left" w:pos="0"/>
        </w:tabs>
        <w:spacing w:before="60"/>
        <w:ind w:left="567" w:hanging="567"/>
        <w:jc w:val="both"/>
      </w:pPr>
      <w:r w:rsidRPr="001E4E36">
        <w:rPr>
          <w:b/>
        </w:rPr>
        <w:t>4.</w:t>
      </w:r>
      <w:r w:rsidR="005533D7" w:rsidRPr="001E4E36">
        <w:rPr>
          <w:b/>
        </w:rPr>
        <w:t>7</w:t>
      </w:r>
      <w:r w:rsidRPr="001E4E36">
        <w:tab/>
      </w:r>
      <w:r w:rsidR="002A2B8D" w:rsidRPr="001E4E36">
        <w:t xml:space="preserve">Cung cấp chính xác các thông tin liên quan đến </w:t>
      </w:r>
      <w:r w:rsidR="00D34A2B" w:rsidRPr="001E4E36">
        <w:t>Khách hàng</w:t>
      </w:r>
      <w:r w:rsidR="002A2B8D" w:rsidRPr="001E4E36">
        <w:t xml:space="preserve"> trên Hợp đồng, các Phụ lục Hợp đồng</w:t>
      </w:r>
      <w:r w:rsidR="00DB2167" w:rsidRPr="001E4E36">
        <w:t xml:space="preserve"> và chịu trách nhiệm hoàn toàn trước pháp luật về tính chính xác và tính hợp pháp của các thông tin này</w:t>
      </w:r>
      <w:r w:rsidR="002A2B8D" w:rsidRPr="001E4E36">
        <w:t xml:space="preserve">. Trong quá trình thực hiện Hợp đồng, </w:t>
      </w:r>
      <w:r w:rsidR="00D34A2B" w:rsidRPr="001E4E36">
        <w:t>Khách hàng</w:t>
      </w:r>
      <w:r w:rsidR="002A2B8D" w:rsidRPr="001E4E36">
        <w:t xml:space="preserve"> có trách nhiệm thông báo kịp thời cho </w:t>
      </w:r>
      <w:r w:rsidR="00D34A2B" w:rsidRPr="001E4E36">
        <w:t>Viettel</w:t>
      </w:r>
      <w:r w:rsidR="002A2B8D" w:rsidRPr="001E4E36">
        <w:t xml:space="preserve"> các thay đổi, bổ sung thông tin nêu trên (nếu có);</w:t>
      </w:r>
      <w:r w:rsidR="00DB2167" w:rsidRPr="001E4E36">
        <w:t xml:space="preserve"> </w:t>
      </w:r>
      <w:r w:rsidR="00D2086A" w:rsidRPr="001E4E36">
        <w:t xml:space="preserve">Chịu trách nhiệm trước </w:t>
      </w:r>
      <w:r w:rsidR="00D34A2B" w:rsidRPr="001E4E36">
        <w:t>Viettel</w:t>
      </w:r>
      <w:r w:rsidR="00D2086A" w:rsidRPr="001E4E36">
        <w:t xml:space="preserve"> và pháp luật về tính hợp pháp của địa điểm sử dụng Dịch vụ theo Hợp đồng;</w:t>
      </w:r>
    </w:p>
    <w:p w14:paraId="45FEDC5A" w14:textId="77777777" w:rsidR="00D3571B" w:rsidRPr="001E4E36" w:rsidRDefault="00795826" w:rsidP="001606D2">
      <w:pPr>
        <w:tabs>
          <w:tab w:val="left" w:pos="567"/>
        </w:tabs>
        <w:spacing w:before="60"/>
        <w:ind w:left="567" w:hanging="567"/>
        <w:jc w:val="both"/>
      </w:pPr>
      <w:r w:rsidRPr="001E4E36">
        <w:rPr>
          <w:b/>
        </w:rPr>
        <w:t>4.</w:t>
      </w:r>
      <w:r w:rsidR="005533D7" w:rsidRPr="001E4E36">
        <w:rPr>
          <w:b/>
        </w:rPr>
        <w:t>8</w:t>
      </w:r>
      <w:r w:rsidR="002A2B8D" w:rsidRPr="001E4E36">
        <w:tab/>
        <w:t xml:space="preserve">Thiết kế, lắp đặt, quản lý, sử dụng thiết bị, </w:t>
      </w:r>
      <w:r w:rsidR="006E6246" w:rsidRPr="001E4E36">
        <w:t>D</w:t>
      </w:r>
      <w:r w:rsidR="002A2B8D" w:rsidRPr="001E4E36">
        <w:t xml:space="preserve">ịch vụ theo đúng quy định </w:t>
      </w:r>
      <w:r w:rsidR="006E6246" w:rsidRPr="001E4E36">
        <w:t>pháp luật</w:t>
      </w:r>
      <w:r w:rsidR="002A2B8D" w:rsidRPr="001E4E36">
        <w:t>,</w:t>
      </w:r>
      <w:r w:rsidR="002F0130" w:rsidRPr="001E4E36">
        <w:t xml:space="preserve"> </w:t>
      </w:r>
      <w:r w:rsidR="002A2B8D" w:rsidRPr="001E4E36">
        <w:t xml:space="preserve">thông báo, hướng dẫn của </w:t>
      </w:r>
      <w:r w:rsidR="00D34A2B" w:rsidRPr="001E4E36">
        <w:t>Viettel</w:t>
      </w:r>
      <w:r w:rsidR="002A2B8D" w:rsidRPr="001E4E36">
        <w:t xml:space="preserve"> và những </w:t>
      </w:r>
      <w:r w:rsidR="006E6246" w:rsidRPr="001E4E36">
        <w:t>nội dung</w:t>
      </w:r>
      <w:r w:rsidR="002A2B8D" w:rsidRPr="001E4E36">
        <w:t xml:space="preserve"> đăng ký trong Hợp đồng, Phụ lục Hợp đồng; </w:t>
      </w:r>
      <w:r w:rsidR="00551DB2" w:rsidRPr="001E4E36">
        <w:rPr>
          <w:bCs/>
          <w:lang w:val="vi-VN"/>
        </w:rPr>
        <w:t>Chịu trách nhiệm trước pháp luật</w:t>
      </w:r>
      <w:r w:rsidR="00AD2739" w:rsidRPr="001E4E36">
        <w:rPr>
          <w:bCs/>
        </w:rPr>
        <w:t xml:space="preserve"> và</w:t>
      </w:r>
      <w:r w:rsidR="006035C5" w:rsidRPr="001E4E36">
        <w:rPr>
          <w:bCs/>
        </w:rPr>
        <w:t xml:space="preserve"> Viettel</w:t>
      </w:r>
      <w:r w:rsidR="00551DB2" w:rsidRPr="001E4E36">
        <w:rPr>
          <w:bCs/>
          <w:lang w:val="vi-VN"/>
        </w:rPr>
        <w:t xml:space="preserve"> về</w:t>
      </w:r>
      <w:r w:rsidR="00551DB2" w:rsidRPr="001E4E36">
        <w:rPr>
          <w:bCs/>
        </w:rPr>
        <w:t xml:space="preserve"> mục đích sử dụng Dịch vụ,</w:t>
      </w:r>
      <w:r w:rsidR="00551DB2" w:rsidRPr="001E4E36">
        <w:rPr>
          <w:bCs/>
          <w:lang w:val="vi-VN"/>
        </w:rPr>
        <w:t xml:space="preserve"> nội dung thông tin truyền, đưa, lưu trữ trên </w:t>
      </w:r>
      <w:r w:rsidR="006E6246" w:rsidRPr="001E4E36">
        <w:rPr>
          <w:bCs/>
        </w:rPr>
        <w:t>thiết bị và Dịch vụ</w:t>
      </w:r>
      <w:r w:rsidR="00551DB2" w:rsidRPr="001E4E36">
        <w:rPr>
          <w:bCs/>
          <w:lang w:val="vi-VN"/>
        </w:rPr>
        <w:t>;</w:t>
      </w:r>
      <w:r w:rsidR="00551DB2" w:rsidRPr="001E4E36" w:rsidDel="00D2086A">
        <w:t xml:space="preserve"> </w:t>
      </w:r>
      <w:r w:rsidR="00D2086A" w:rsidRPr="001E4E36">
        <w:t>Viettel được miễn trừ mọi trách nhiệm liên quan đến mục đích và việc sử dụng Dịch vụ của Khách hàng cũng như mọi thiệt hại xảy ra do lỗi của Khách hàng trong quá trình sử dụng Dịch vụ.</w:t>
      </w:r>
    </w:p>
    <w:p w14:paraId="5D583E7D" w14:textId="77777777" w:rsidR="008F7528" w:rsidRPr="001E4E36" w:rsidRDefault="00795826" w:rsidP="00F16B9C">
      <w:pPr>
        <w:tabs>
          <w:tab w:val="left" w:pos="270"/>
        </w:tabs>
        <w:spacing w:before="60"/>
        <w:ind w:left="567" w:hanging="567"/>
        <w:jc w:val="both"/>
        <w:rPr>
          <w:i/>
        </w:rPr>
      </w:pPr>
      <w:proofErr w:type="gramStart"/>
      <w:r w:rsidRPr="001E4E36">
        <w:rPr>
          <w:b/>
        </w:rPr>
        <w:t>4</w:t>
      </w:r>
      <w:r w:rsidR="001606D2" w:rsidRPr="001E4E36">
        <w:rPr>
          <w:b/>
        </w:rPr>
        <w:t>.</w:t>
      </w:r>
      <w:r w:rsidR="005533D7" w:rsidRPr="001E4E36">
        <w:rPr>
          <w:b/>
        </w:rPr>
        <w:t>9</w:t>
      </w:r>
      <w:r w:rsidR="00CE71A6" w:rsidRPr="001E4E36">
        <w:t xml:space="preserve">  </w:t>
      </w:r>
      <w:r w:rsidR="0060098A" w:rsidRPr="001E4E36">
        <w:t>C</w:t>
      </w:r>
      <w:r w:rsidR="00CE71A6" w:rsidRPr="001E4E36">
        <w:t>ó</w:t>
      </w:r>
      <w:proofErr w:type="gramEnd"/>
      <w:r w:rsidR="00CE71A6" w:rsidRPr="001E4E36">
        <w:t xml:space="preserve"> trách nhiệm tiếp nhận, kiểm tra dịch vụ và ký xác nhận biên bản nghiệm thu hoặc các tài liệu/biên bản cần ký xác nhận khác</w:t>
      </w:r>
      <w:r w:rsidR="00AD2739" w:rsidRPr="001E4E36">
        <w:t xml:space="preserve"> trong vòng năm (05) ngày làm việc kể từ ngày </w:t>
      </w:r>
      <w:r w:rsidR="00AD2739" w:rsidRPr="001E4E36">
        <w:rPr>
          <w:lang w:val="fr-FR"/>
        </w:rPr>
        <w:t>Viettel</w:t>
      </w:r>
      <w:r w:rsidR="00AD2739" w:rsidRPr="001E4E36">
        <w:t xml:space="preserve"> có văn bản đề nghị nghiệm thu hoặc các tài liệu/biên bản cần xác nhận</w:t>
      </w:r>
      <w:r w:rsidR="00CB150C" w:rsidRPr="001E4E36">
        <w:t>.</w:t>
      </w:r>
      <w:r w:rsidR="00D0450D" w:rsidRPr="001E4E36">
        <w:t xml:space="preserve"> Sau thời hạn trên, nếu Khách hàng không có ý kiến phản hồi thì xem như Khách hàng đã đồng ý các nội dung theo thông báo của Viettel.</w:t>
      </w:r>
    </w:p>
    <w:p w14:paraId="1D621A6D" w14:textId="77777777" w:rsidR="002A2B8D" w:rsidRPr="001E4E36" w:rsidRDefault="001606D2" w:rsidP="008F7528">
      <w:pPr>
        <w:tabs>
          <w:tab w:val="left" w:pos="0"/>
        </w:tabs>
        <w:spacing w:before="60"/>
        <w:ind w:left="567" w:hanging="567"/>
        <w:jc w:val="both"/>
        <w:rPr>
          <w:strike/>
        </w:rPr>
      </w:pPr>
      <w:r w:rsidRPr="001E4E36">
        <w:rPr>
          <w:b/>
        </w:rPr>
        <w:t>4.1</w:t>
      </w:r>
      <w:r w:rsidR="005533D7" w:rsidRPr="001E4E36">
        <w:rPr>
          <w:b/>
        </w:rPr>
        <w:t>0</w:t>
      </w:r>
      <w:r w:rsidR="008F7528" w:rsidRPr="001E4E36">
        <w:rPr>
          <w:b/>
        </w:rPr>
        <w:tab/>
      </w:r>
      <w:r w:rsidR="002A2B8D" w:rsidRPr="001E4E36">
        <w:t xml:space="preserve">Cung cấp thông tin cần thiết </w:t>
      </w:r>
      <w:r w:rsidR="002A2B8D" w:rsidRPr="001E4E36">
        <w:rPr>
          <w:i/>
        </w:rPr>
        <w:t>(</w:t>
      </w:r>
      <w:r w:rsidR="00DF5DBF" w:rsidRPr="001E4E36">
        <w:rPr>
          <w:i/>
        </w:rPr>
        <w:t xml:space="preserve">bao gồm nhưng không giới hạn bởi: </w:t>
      </w:r>
      <w:r w:rsidR="002A2B8D" w:rsidRPr="001E4E36">
        <w:rPr>
          <w:i/>
        </w:rPr>
        <w:t xml:space="preserve">mục đích sử dụng dịch vụ, quy mô, cấu hình mạng) </w:t>
      </w:r>
      <w:r w:rsidR="0060098A" w:rsidRPr="001E4E36">
        <w:t xml:space="preserve">Tạo mọi điều kiện thuận lợi cho Viettel trong quá trình thực hiện Hợp đồng </w:t>
      </w:r>
      <w:r w:rsidR="00511F0E" w:rsidRPr="001E4E36">
        <w:t>và cử cán bộ phối hợp với</w:t>
      </w:r>
      <w:r w:rsidR="002A2B8D" w:rsidRPr="001E4E36">
        <w:t xml:space="preserve"> </w:t>
      </w:r>
      <w:r w:rsidR="00D34A2B" w:rsidRPr="001E4E36">
        <w:t>Viettel</w:t>
      </w:r>
      <w:r w:rsidR="00511F0E" w:rsidRPr="001E4E36">
        <w:t xml:space="preserve"> trong quá trình</w:t>
      </w:r>
      <w:r w:rsidR="002A2B8D" w:rsidRPr="001E4E36">
        <w:t xml:space="preserve"> đo thử, kiểm tra, </w:t>
      </w:r>
      <w:r w:rsidR="00511F0E" w:rsidRPr="001E4E36">
        <w:rPr>
          <w:lang w:val="vi-VN"/>
        </w:rPr>
        <w:t>tiếp nhận thiết bị, bàn giao, nghiệm thu dịch vụ, xác nhận các biên bản có liên quan</w:t>
      </w:r>
      <w:r w:rsidR="00511F0E" w:rsidRPr="001E4E36">
        <w:t xml:space="preserve"> và</w:t>
      </w:r>
      <w:r w:rsidR="00511F0E" w:rsidRPr="001E4E36">
        <w:rPr>
          <w:lang w:val="vi-VN"/>
        </w:rPr>
        <w:t xml:space="preserve"> </w:t>
      </w:r>
      <w:r w:rsidR="002A2B8D" w:rsidRPr="001E4E36">
        <w:t xml:space="preserve">cung cấp dịch vụ </w:t>
      </w:r>
      <w:r w:rsidR="002A2B8D" w:rsidRPr="001E4E36">
        <w:rPr>
          <w:i/>
        </w:rPr>
        <w:t>(</w:t>
      </w:r>
      <w:r w:rsidR="000E4DA4" w:rsidRPr="001E4E36">
        <w:rPr>
          <w:i/>
        </w:rPr>
        <w:t>nếu cần</w:t>
      </w:r>
      <w:r w:rsidR="002A2B8D" w:rsidRPr="001E4E36">
        <w:rPr>
          <w:i/>
        </w:rPr>
        <w:t>)</w:t>
      </w:r>
      <w:r w:rsidR="002A2B8D" w:rsidRPr="001E4E36">
        <w:t>;</w:t>
      </w:r>
      <w:r w:rsidR="00D07B4E" w:rsidRPr="001E4E36">
        <w:t xml:space="preserve"> </w:t>
      </w:r>
      <w:r w:rsidR="00D34A2B" w:rsidRPr="001E4E36">
        <w:t>Viettel</w:t>
      </w:r>
      <w:r w:rsidR="00D07B4E" w:rsidRPr="001E4E36">
        <w:t xml:space="preserve"> không chịu trách nhiệm nếu việc cung </w:t>
      </w:r>
      <w:r w:rsidR="00D2086A" w:rsidRPr="001E4E36">
        <w:t xml:space="preserve">cấp thông tin không </w:t>
      </w:r>
      <w:r w:rsidR="00D2086A" w:rsidRPr="001E4E36">
        <w:lastRenderedPageBreak/>
        <w:t xml:space="preserve">đúng hạn, </w:t>
      </w:r>
      <w:r w:rsidR="00D07B4E" w:rsidRPr="001E4E36">
        <w:t xml:space="preserve">không đầy đủ và việc nhân sự phối hợp của </w:t>
      </w:r>
      <w:r w:rsidR="00D34A2B" w:rsidRPr="001E4E36">
        <w:t>Khách hàng</w:t>
      </w:r>
      <w:r w:rsidR="00D07B4E" w:rsidRPr="001E4E36">
        <w:t xml:space="preserve"> làm chậm tiến độ thực hiện Hợp đồng.</w:t>
      </w:r>
    </w:p>
    <w:p w14:paraId="579C9958" w14:textId="77777777" w:rsidR="00FB2C16" w:rsidRPr="001E4E36" w:rsidRDefault="001606D2" w:rsidP="002A2B8D">
      <w:pPr>
        <w:tabs>
          <w:tab w:val="left" w:pos="567"/>
          <w:tab w:val="left" w:pos="7513"/>
        </w:tabs>
        <w:spacing w:before="60"/>
        <w:ind w:left="567" w:hanging="567"/>
        <w:jc w:val="both"/>
      </w:pPr>
      <w:proofErr w:type="gramStart"/>
      <w:r w:rsidRPr="001E4E36">
        <w:rPr>
          <w:b/>
        </w:rPr>
        <w:t>4.1</w:t>
      </w:r>
      <w:r w:rsidR="005533D7" w:rsidRPr="001E4E36">
        <w:rPr>
          <w:b/>
        </w:rPr>
        <w:t>1</w:t>
      </w:r>
      <w:r w:rsidR="002A2B8D" w:rsidRPr="001E4E36">
        <w:t xml:space="preserve">  Trong</w:t>
      </w:r>
      <w:proofErr w:type="gramEnd"/>
      <w:r w:rsidR="002A2B8D" w:rsidRPr="001E4E36">
        <w:t xml:space="preserve"> trư</w:t>
      </w:r>
      <w:r w:rsidR="00FB2C16" w:rsidRPr="001E4E36">
        <w:t>ờng hợp chấm dứt Hợp đồng</w:t>
      </w:r>
      <w:r w:rsidR="00E761DF" w:rsidRPr="001E4E36">
        <w:t>/Phụ lục Hợp đồng</w:t>
      </w:r>
      <w:r w:rsidR="00FB2C16" w:rsidRPr="001E4E36">
        <w:t xml:space="preserve">, </w:t>
      </w:r>
      <w:r w:rsidR="00D34A2B" w:rsidRPr="001E4E36">
        <w:t>Khách hàng</w:t>
      </w:r>
      <w:r w:rsidR="00FB2C16" w:rsidRPr="001E4E36">
        <w:t xml:space="preserve"> có trách nhiệm hoàn tất các nghĩa vụ với </w:t>
      </w:r>
      <w:r w:rsidR="00D34A2B" w:rsidRPr="001E4E36">
        <w:t>Viettel</w:t>
      </w:r>
      <w:r w:rsidR="00FB2C16" w:rsidRPr="001E4E36">
        <w:t xml:space="preserve"> gồm: </w:t>
      </w:r>
    </w:p>
    <w:p w14:paraId="2DB3A554" w14:textId="77777777" w:rsidR="00FB2C16" w:rsidRPr="001E4E36" w:rsidRDefault="00FB2C16" w:rsidP="003517A3">
      <w:pPr>
        <w:pStyle w:val="ListParagraph"/>
        <w:numPr>
          <w:ilvl w:val="0"/>
          <w:numId w:val="5"/>
        </w:numPr>
        <w:tabs>
          <w:tab w:val="left" w:pos="567"/>
          <w:tab w:val="left" w:pos="7513"/>
        </w:tabs>
        <w:spacing w:before="60"/>
        <w:ind w:left="1134"/>
      </w:pPr>
      <w:r w:rsidRPr="001E4E36">
        <w:t>Thanh toán toàn bộ nợ cước</w:t>
      </w:r>
      <w:r w:rsidR="00D23AD5" w:rsidRPr="001E4E36">
        <w:t xml:space="preserve"> và cước nóng</w:t>
      </w:r>
      <w:r w:rsidR="00464BFD" w:rsidRPr="001E4E36">
        <w:t xml:space="preserve"> </w:t>
      </w:r>
      <w:r w:rsidR="00464BFD" w:rsidRPr="001E4E36">
        <w:rPr>
          <w:i/>
        </w:rPr>
        <w:t xml:space="preserve">(cước phát sinh từ ngày 01 của tháng chấm dứt hợp đồng đến ngày chấm </w:t>
      </w:r>
      <w:r w:rsidR="00D0450D" w:rsidRPr="001E4E36">
        <w:rPr>
          <w:i/>
        </w:rPr>
        <w:t>d</w:t>
      </w:r>
      <w:r w:rsidR="00464BFD" w:rsidRPr="001E4E36">
        <w:rPr>
          <w:i/>
        </w:rPr>
        <w:t>ứt hợp đồng)</w:t>
      </w:r>
      <w:r w:rsidR="00532CA7" w:rsidRPr="001E4E36">
        <w:t>, các khoản nghĩa vụ tài chính khác, bao gồm lãi chậm thanh toán theo quy định của Hợp đồng này</w:t>
      </w:r>
      <w:r w:rsidRPr="001E4E36">
        <w:t xml:space="preserve"> (nếu có);</w:t>
      </w:r>
    </w:p>
    <w:p w14:paraId="5FDA519E" w14:textId="77777777" w:rsidR="00FB2C16" w:rsidRPr="001E4E36" w:rsidRDefault="00FB2C16" w:rsidP="003517A3">
      <w:pPr>
        <w:pStyle w:val="ListParagraph"/>
        <w:numPr>
          <w:ilvl w:val="0"/>
          <w:numId w:val="5"/>
        </w:numPr>
        <w:tabs>
          <w:tab w:val="left" w:pos="567"/>
          <w:tab w:val="left" w:pos="7513"/>
        </w:tabs>
        <w:spacing w:before="60"/>
        <w:ind w:left="1134"/>
      </w:pPr>
      <w:r w:rsidRPr="001E4E36">
        <w:t>H</w:t>
      </w:r>
      <w:r w:rsidR="002A2B8D" w:rsidRPr="001E4E36">
        <w:t xml:space="preserve">oàn trả đầy đủ thiết bị đã được </w:t>
      </w:r>
      <w:r w:rsidR="00D34A2B" w:rsidRPr="001E4E36">
        <w:t>Viettel</w:t>
      </w:r>
      <w:r w:rsidR="002A2B8D" w:rsidRPr="001E4E36">
        <w:t xml:space="preserve"> trang bị (nếu có) </w:t>
      </w:r>
      <w:r w:rsidRPr="001E4E36">
        <w:t>trong tình trạng sử dụng tốt</w:t>
      </w:r>
      <w:r w:rsidR="00002E65" w:rsidRPr="001E4E36">
        <w:t xml:space="preserve">. Nếu thiết bị hỏng hóc do lỗi phía </w:t>
      </w:r>
      <w:r w:rsidR="00D34A2B" w:rsidRPr="001E4E36">
        <w:t>Khách hàng</w:t>
      </w:r>
      <w:r w:rsidR="00002E65" w:rsidRPr="001E4E36">
        <w:t xml:space="preserve">, </w:t>
      </w:r>
      <w:r w:rsidR="001F6786" w:rsidRPr="001E4E36">
        <w:t>Khách hàng</w:t>
      </w:r>
      <w:r w:rsidR="00002E65" w:rsidRPr="001E4E36">
        <w:t xml:space="preserve"> có trách nhiệm bồi</w:t>
      </w:r>
      <w:r w:rsidR="000D6983" w:rsidRPr="001E4E36">
        <w:t xml:space="preserve"> thường</w:t>
      </w:r>
      <w:r w:rsidR="000A63FD" w:rsidRPr="001E4E36">
        <w:t xml:space="preserve"> thiệt hại</w:t>
      </w:r>
      <w:r w:rsidR="000D6983" w:rsidRPr="001E4E36">
        <w:t xml:space="preserve"> theo quy định của pháp luật</w:t>
      </w:r>
      <w:r w:rsidR="002A2B8D" w:rsidRPr="001E4E36">
        <w:t>;</w:t>
      </w:r>
      <w:r w:rsidR="000E4DA4" w:rsidRPr="001E4E36">
        <w:t xml:space="preserve"> </w:t>
      </w:r>
    </w:p>
    <w:p w14:paraId="557A0CE3" w14:textId="77777777" w:rsidR="002A2B8D" w:rsidRPr="001E4E36" w:rsidRDefault="00FB2C16" w:rsidP="003517A3">
      <w:pPr>
        <w:pStyle w:val="ListParagraph"/>
        <w:numPr>
          <w:ilvl w:val="0"/>
          <w:numId w:val="5"/>
        </w:numPr>
        <w:tabs>
          <w:tab w:val="left" w:pos="567"/>
          <w:tab w:val="left" w:pos="7513"/>
        </w:tabs>
        <w:spacing w:before="60"/>
        <w:ind w:left="1134"/>
      </w:pPr>
      <w:r w:rsidRPr="001E4E36">
        <w:t>N</w:t>
      </w:r>
      <w:r w:rsidR="000E4DA4" w:rsidRPr="001E4E36">
        <w:t>ộp tiền vi phạm cam kết theo chính sách hiện hành của từng dịch vụ (nếu có);</w:t>
      </w:r>
    </w:p>
    <w:p w14:paraId="464D4F49" w14:textId="77777777" w:rsidR="00FB2C16" w:rsidRPr="001E4E36" w:rsidRDefault="00FB2C16" w:rsidP="003517A3">
      <w:pPr>
        <w:pStyle w:val="ListParagraph"/>
        <w:numPr>
          <w:ilvl w:val="0"/>
          <w:numId w:val="5"/>
        </w:numPr>
        <w:tabs>
          <w:tab w:val="left" w:pos="567"/>
          <w:tab w:val="left" w:pos="7513"/>
        </w:tabs>
        <w:spacing w:before="60"/>
        <w:ind w:left="1134"/>
      </w:pPr>
      <w:r w:rsidRPr="001E4E36">
        <w:t xml:space="preserve">Các khoản khác theo quy định của </w:t>
      </w:r>
      <w:r w:rsidR="00D34A2B" w:rsidRPr="001E4E36">
        <w:t>Viettel</w:t>
      </w:r>
      <w:r w:rsidRPr="001E4E36">
        <w:t xml:space="preserve"> (trong trường hợp có sự thỏa</w:t>
      </w:r>
      <w:r w:rsidR="00D23AD5" w:rsidRPr="001E4E36">
        <w:t xml:space="preserve"> thuận bằng văn bản giữa 2 bên);</w:t>
      </w:r>
    </w:p>
    <w:p w14:paraId="1EE76FCD" w14:textId="77777777" w:rsidR="00BB4215" w:rsidRPr="001E4E36" w:rsidRDefault="001606D2" w:rsidP="00EF7557">
      <w:pPr>
        <w:tabs>
          <w:tab w:val="left" w:pos="567"/>
          <w:tab w:val="left" w:pos="7513"/>
        </w:tabs>
        <w:spacing w:before="60"/>
        <w:ind w:left="630" w:hanging="630"/>
        <w:jc w:val="both"/>
      </w:pPr>
      <w:r w:rsidRPr="001E4E36">
        <w:rPr>
          <w:b/>
        </w:rPr>
        <w:t>4.1</w:t>
      </w:r>
      <w:r w:rsidR="005533D7" w:rsidRPr="001E4E36">
        <w:rPr>
          <w:b/>
        </w:rPr>
        <w:t>2</w:t>
      </w:r>
      <w:r w:rsidR="002A2B8D" w:rsidRPr="001E4E36">
        <w:tab/>
      </w:r>
      <w:r w:rsidR="00511F0E" w:rsidRPr="001E4E36">
        <w:t>Có trách nhiệ</w:t>
      </w:r>
      <w:r w:rsidR="006F1826" w:rsidRPr="001E4E36">
        <w:t>m bảo vệ</w:t>
      </w:r>
      <w:r w:rsidR="00511F0E" w:rsidRPr="001E4E36">
        <w:t>, quản lý</w:t>
      </w:r>
      <w:r w:rsidR="006F1826" w:rsidRPr="001E4E36">
        <w:t xml:space="preserve"> và bảo quản</w:t>
      </w:r>
      <w:r w:rsidR="00511F0E" w:rsidRPr="001E4E36">
        <w:t xml:space="preserve"> Thiết bị do </w:t>
      </w:r>
      <w:r w:rsidR="00D34A2B" w:rsidRPr="001E4E36">
        <w:t>Viettel</w:t>
      </w:r>
      <w:r w:rsidR="00511F0E" w:rsidRPr="001E4E36">
        <w:t xml:space="preserve"> trang bị trong suốt thời gian sử dụng dịch vụ.</w:t>
      </w:r>
      <w:r w:rsidR="00D2086A" w:rsidRPr="001E4E36">
        <w:t xml:space="preserve"> </w:t>
      </w:r>
      <w:r w:rsidR="00B83520" w:rsidRPr="001E4E36">
        <w:rPr>
          <w:lang w:val="vi-VN"/>
        </w:rPr>
        <w:t xml:space="preserve">Hoàn trả lại cho </w:t>
      </w:r>
      <w:r w:rsidR="00D34A2B" w:rsidRPr="001E4E36">
        <w:rPr>
          <w:lang w:val="vi-VN"/>
        </w:rPr>
        <w:t>Viettel</w:t>
      </w:r>
      <w:r w:rsidR="00B83520" w:rsidRPr="001E4E36">
        <w:rPr>
          <w:lang w:val="vi-VN"/>
        </w:rPr>
        <w:t xml:space="preserve"> các thiết bị do </w:t>
      </w:r>
      <w:r w:rsidR="003355B6" w:rsidRPr="001E4E36">
        <w:t xml:space="preserve">Viettel </w:t>
      </w:r>
      <w:r w:rsidR="00B83520" w:rsidRPr="001E4E36">
        <w:t>trang bị</w:t>
      </w:r>
      <w:r w:rsidR="00B83520" w:rsidRPr="001E4E36">
        <w:rPr>
          <w:lang w:val="vi-VN"/>
        </w:rPr>
        <w:t xml:space="preserve"> khi chấm dứt Hợp đồng.</w:t>
      </w:r>
      <w:r w:rsidR="00B83520" w:rsidRPr="001E4E36">
        <w:t xml:space="preserve"> </w:t>
      </w:r>
      <w:r w:rsidR="00B83520" w:rsidRPr="001E4E36">
        <w:rPr>
          <w:lang w:val="nl-NL"/>
        </w:rPr>
        <w:t xml:space="preserve">Cử nhân sự đến địa điểm lắp đặt trong 07 (bảy) ngày kể từ ngày </w:t>
      </w:r>
      <w:r w:rsidR="00D34A2B" w:rsidRPr="001E4E36">
        <w:rPr>
          <w:lang w:val="nl-NL"/>
        </w:rPr>
        <w:t>Viettel</w:t>
      </w:r>
      <w:r w:rsidR="00B83520" w:rsidRPr="001E4E36">
        <w:rPr>
          <w:lang w:val="nl-NL"/>
        </w:rPr>
        <w:t xml:space="preserve"> thông báo để phối hợp với </w:t>
      </w:r>
      <w:r w:rsidR="00D34A2B" w:rsidRPr="001E4E36">
        <w:rPr>
          <w:lang w:val="nl-NL"/>
        </w:rPr>
        <w:t>Viettel</w:t>
      </w:r>
      <w:r w:rsidR="00B83520" w:rsidRPr="001E4E36">
        <w:rPr>
          <w:lang w:val="nl-NL"/>
        </w:rPr>
        <w:t xml:space="preserve"> lắp đặt hoặc thu hồi các thiết bị. </w:t>
      </w:r>
      <w:r w:rsidR="00D34A2B" w:rsidRPr="001E4E36">
        <w:t>Khách hàng</w:t>
      </w:r>
      <w:r w:rsidR="006154BF" w:rsidRPr="001E4E36">
        <w:t xml:space="preserve"> có trách nhiệm cùng </w:t>
      </w:r>
      <w:r w:rsidR="00D34A2B" w:rsidRPr="001E4E36">
        <w:t>Viettel</w:t>
      </w:r>
      <w:r w:rsidR="006154BF" w:rsidRPr="001E4E36">
        <w:t xml:space="preserve"> lập biên bản hiện trường, xác định số lượng tài sản bị mất mát, hư hỏng.</w:t>
      </w:r>
      <w:r w:rsidR="00D6390A" w:rsidRPr="001E4E36">
        <w:t xml:space="preserve"> Trường hợp, Viettel không thu hồi thiết bị do lỗi của Khách hàng thì Khách hàng có trách nhiệm bồi thường thiệt hại theo yêu cầu của Viettel trong thời gian thông báo;</w:t>
      </w:r>
    </w:p>
    <w:p w14:paraId="2FB8BB81" w14:textId="77777777" w:rsidR="005533D7" w:rsidRPr="001E4E36" w:rsidRDefault="005533D7" w:rsidP="005533D7">
      <w:pPr>
        <w:tabs>
          <w:tab w:val="left" w:pos="567"/>
        </w:tabs>
        <w:spacing w:before="60"/>
        <w:ind w:left="567" w:hanging="709"/>
        <w:jc w:val="both"/>
      </w:pPr>
      <w:r w:rsidRPr="001E4E36">
        <w:rPr>
          <w:b/>
        </w:rPr>
        <w:t xml:space="preserve">  4.13</w:t>
      </w:r>
      <w:r w:rsidRPr="001E4E36">
        <w:tab/>
        <w:t>Đồng ý nhận tin nhắn thông báo về các sản phẩm, dịch vụ, khuyến mại từ các đầu số/tên định danh (BrandName) được gửi theo quy định của Nhà nước. Việc nhận tin nhắn không phát sinh chi phí cho Khách hàng và Khách hàng có quyền từ chối việc nhận tin này vào bất kỳ thời điểm nào bằng cách nhắn tin từ chối (</w:t>
      </w:r>
      <w:r w:rsidRPr="001E4E36">
        <w:rPr>
          <w:i/>
        </w:rPr>
        <w:t>miễn phí</w:t>
      </w:r>
      <w:r w:rsidRPr="001E4E36">
        <w:t>) theo hướng dẫn của Viettel hoặc quy định của Nhà nước;</w:t>
      </w:r>
    </w:p>
    <w:p w14:paraId="5CFE07E6" w14:textId="77777777" w:rsidR="002A2B8D" w:rsidRPr="001E4E36" w:rsidRDefault="001606D2" w:rsidP="008D3B23">
      <w:pPr>
        <w:spacing w:before="60"/>
        <w:ind w:left="567" w:hanging="567"/>
        <w:jc w:val="both"/>
        <w:rPr>
          <w:vanish/>
          <w:specVanish/>
        </w:rPr>
      </w:pPr>
      <w:r w:rsidRPr="001E4E36">
        <w:rPr>
          <w:b/>
        </w:rPr>
        <w:t>4.14</w:t>
      </w:r>
      <w:r w:rsidR="008D3B23" w:rsidRPr="001E4E36">
        <w:t xml:space="preserve">  </w:t>
      </w:r>
      <w:r w:rsidR="002A2B8D" w:rsidRPr="001E4E36">
        <w:t>Không được sử dụng cơ sở hạ tầng</w:t>
      </w:r>
      <w:r w:rsidR="00814B83" w:rsidRPr="001E4E36">
        <w:t>, Dịch vụ</w:t>
      </w:r>
      <w:r w:rsidR="002A2B8D" w:rsidRPr="001E4E36">
        <w:t xml:space="preserve"> của </w:t>
      </w:r>
      <w:r w:rsidR="00D34A2B" w:rsidRPr="001E4E36">
        <w:t>Viettel</w:t>
      </w:r>
      <w:r w:rsidR="002A2B8D" w:rsidRPr="001E4E36">
        <w:t xml:space="preserve"> để kinh doanh dịch vụ viễn thông</w:t>
      </w:r>
      <w:r w:rsidR="00C12579" w:rsidRPr="001E4E36">
        <w:t xml:space="preserve"> hoặc thực hiện các hành vi nhằm mục đích đạt được các lợi thế cạnh tranh đối với Viettel</w:t>
      </w:r>
      <w:r w:rsidR="002A2B8D" w:rsidRPr="001E4E36">
        <w:t xml:space="preserve">; </w:t>
      </w:r>
    </w:p>
    <w:p w14:paraId="1881D9B3" w14:textId="77777777" w:rsidR="00E26919" w:rsidRPr="001E4E36" w:rsidRDefault="00F96579" w:rsidP="002A2B8D">
      <w:pPr>
        <w:pStyle w:val="ListParagraph"/>
        <w:spacing w:before="60"/>
        <w:ind w:left="567" w:hanging="567"/>
      </w:pPr>
      <w:r w:rsidRPr="001E4E36">
        <w:t xml:space="preserve"> </w:t>
      </w:r>
      <w:r w:rsidR="00277E25" w:rsidRPr="001E4E36">
        <w:t>Không có hành vi ảnh hưởng xấu đến uy tín</w:t>
      </w:r>
      <w:r w:rsidR="00736A4A" w:rsidRPr="001E4E36">
        <w:t>, thương hiệu</w:t>
      </w:r>
      <w:r w:rsidR="00277E25" w:rsidRPr="001E4E36">
        <w:t xml:space="preserve"> và hoạt động kinh doanh của Viettel.</w:t>
      </w:r>
    </w:p>
    <w:p w14:paraId="48896505" w14:textId="77777777" w:rsidR="00415797" w:rsidRPr="001E4E36" w:rsidRDefault="001606D2" w:rsidP="002A2B8D">
      <w:pPr>
        <w:pStyle w:val="ListParagraph"/>
        <w:spacing w:before="60"/>
        <w:ind w:left="567" w:hanging="567"/>
      </w:pPr>
      <w:r w:rsidRPr="001E4E36">
        <w:rPr>
          <w:b/>
        </w:rPr>
        <w:t>4.15</w:t>
      </w:r>
      <w:r w:rsidR="00415797" w:rsidRPr="001E4E36">
        <w:tab/>
        <w:t xml:space="preserve">Thực hiện tất cả các biện pháp cần thiết để bảo mật </w:t>
      </w:r>
      <w:r w:rsidR="00AE42E8" w:rsidRPr="001E4E36">
        <w:t xml:space="preserve">tên truy nhập, mật khẩu, thiết bị đầu cuối, </w:t>
      </w:r>
      <w:r w:rsidR="00415797" w:rsidRPr="001E4E36">
        <w:t xml:space="preserve">hệ thống của mình, tránh hiện tượng truy cập trái phép vào mạng lưới của </w:t>
      </w:r>
      <w:r w:rsidR="00D34A2B" w:rsidRPr="001E4E36">
        <w:t>Viettel</w:t>
      </w:r>
      <w:r w:rsidR="00415797" w:rsidRPr="001E4E36">
        <w:t xml:space="preserve"> thông qua hệ thống của </w:t>
      </w:r>
      <w:r w:rsidR="00D34A2B" w:rsidRPr="001E4E36">
        <w:t>Khách hàng</w:t>
      </w:r>
      <w:r w:rsidR="00415797" w:rsidRPr="001E4E36">
        <w:t xml:space="preserve"> hoặc để bất cứ bên thứ ba nào </w:t>
      </w:r>
      <w:r w:rsidR="006035C5" w:rsidRPr="001E4E36">
        <w:t xml:space="preserve">(i) </w:t>
      </w:r>
      <w:r w:rsidR="00415797" w:rsidRPr="001E4E36">
        <w:t xml:space="preserve">đăng nhập trái </w:t>
      </w:r>
      <w:r w:rsidR="006035C5" w:rsidRPr="001E4E36">
        <w:t xml:space="preserve">phép/ tìm cách đăng nhập trái phép </w:t>
      </w:r>
      <w:r w:rsidR="00415797" w:rsidRPr="001E4E36">
        <w:t>hoặc</w:t>
      </w:r>
      <w:r w:rsidR="006035C5" w:rsidRPr="001E4E36">
        <w:t xml:space="preserve"> (ii) sử dụng Dịch vụ/</w:t>
      </w:r>
      <w:r w:rsidR="00736A4A" w:rsidRPr="001E4E36">
        <w:t xml:space="preserve">có </w:t>
      </w:r>
      <w:r w:rsidR="006035C5" w:rsidRPr="001E4E36">
        <w:t>hành vi vi phạm</w:t>
      </w:r>
      <w:r w:rsidR="00415797" w:rsidRPr="001E4E36">
        <w:t xml:space="preserve"> hoặc</w:t>
      </w:r>
      <w:r w:rsidR="006035C5" w:rsidRPr="001E4E36">
        <w:t xml:space="preserve"> (iii)</w:t>
      </w:r>
      <w:r w:rsidR="00415797" w:rsidRPr="001E4E36">
        <w:t xml:space="preserve"> </w:t>
      </w:r>
      <w:r w:rsidR="00736A4A" w:rsidRPr="001E4E36">
        <w:t xml:space="preserve">có hành vi </w:t>
      </w:r>
      <w:r w:rsidR="00415797" w:rsidRPr="001E4E36">
        <w:t xml:space="preserve">gây thiệt hại hoặc thay đổi (không được sự đồng ý của </w:t>
      </w:r>
      <w:r w:rsidR="003355B6" w:rsidRPr="001E4E36">
        <w:t>Viettel)</w:t>
      </w:r>
      <w:r w:rsidR="00415797" w:rsidRPr="001E4E36">
        <w:t xml:space="preserve"> cho Hệ thống/dữ liệu</w:t>
      </w:r>
      <w:r w:rsidR="006035C5" w:rsidRPr="001E4E36">
        <w:t>/Dịch vụ</w:t>
      </w:r>
      <w:r w:rsidR="00415797" w:rsidRPr="001E4E36">
        <w:t xml:space="preserve"> của </w:t>
      </w:r>
      <w:r w:rsidR="00D34A2B" w:rsidRPr="001E4E36">
        <w:t>Viettel</w:t>
      </w:r>
      <w:r w:rsidR="00415797" w:rsidRPr="001E4E36">
        <w:t>.</w:t>
      </w:r>
      <w:r w:rsidR="00AE42E8" w:rsidRPr="001E4E36">
        <w:t xml:space="preserve"> </w:t>
      </w:r>
      <w:r w:rsidR="00814B83" w:rsidRPr="001E4E36">
        <w:t>Thực hiện thanh toán các khoản chi phí t</w:t>
      </w:r>
      <w:r w:rsidR="00464BFD" w:rsidRPr="001E4E36">
        <w:t>rong trường hợp phát sinh dịch vụ và cước ngoài quy định của Hợp đồng ngoài ý muốn</w:t>
      </w:r>
      <w:r w:rsidR="00814B83" w:rsidRPr="001E4E36">
        <w:t>/</w:t>
      </w:r>
      <w:r w:rsidR="00464BFD" w:rsidRPr="001E4E36">
        <w:t xml:space="preserve"> do lỗi của Khách </w:t>
      </w:r>
      <w:proofErr w:type="gramStart"/>
      <w:r w:rsidR="00464BFD" w:rsidRPr="001E4E36">
        <w:t>hàng,..</w:t>
      </w:r>
      <w:proofErr w:type="gramEnd"/>
    </w:p>
    <w:p w14:paraId="59F5451C" w14:textId="77777777" w:rsidR="002A2B8D" w:rsidRPr="001E4E36" w:rsidRDefault="001606D2" w:rsidP="00EF7557">
      <w:pPr>
        <w:tabs>
          <w:tab w:val="left" w:pos="567"/>
        </w:tabs>
        <w:spacing w:before="60"/>
        <w:ind w:left="540" w:hanging="540"/>
        <w:jc w:val="both"/>
      </w:pPr>
      <w:r w:rsidRPr="001E4E36">
        <w:rPr>
          <w:b/>
        </w:rPr>
        <w:t>4.16</w:t>
      </w:r>
      <w:r w:rsidR="002A2B8D" w:rsidRPr="001E4E36">
        <w:tab/>
        <w:t xml:space="preserve">Thực hiện bảo vệ an toàn mạng lưới viễn thông, Internet theo quy định pháp luật. Trường hợp có sự cố, chất lượng Dịch vụ không đảm bảo, </w:t>
      </w:r>
      <w:r w:rsidR="00D34A2B" w:rsidRPr="001E4E36">
        <w:t>Khách hàng</w:t>
      </w:r>
      <w:r w:rsidR="002A2B8D" w:rsidRPr="001E4E36">
        <w:t xml:space="preserve"> phải thông báo kịp thời cho </w:t>
      </w:r>
      <w:r w:rsidR="00D34A2B" w:rsidRPr="001E4E36">
        <w:t>Viettel</w:t>
      </w:r>
      <w:r w:rsidR="002A2B8D" w:rsidRPr="001E4E36">
        <w:t xml:space="preserve"> để phối hợp xử lý;</w:t>
      </w:r>
    </w:p>
    <w:p w14:paraId="31692A46" w14:textId="77777777" w:rsidR="002A6B78" w:rsidRPr="001E4E36" w:rsidRDefault="001606D2" w:rsidP="002A2B8D">
      <w:pPr>
        <w:tabs>
          <w:tab w:val="left" w:pos="567"/>
        </w:tabs>
        <w:spacing w:before="60"/>
        <w:ind w:left="567" w:hanging="567"/>
        <w:jc w:val="both"/>
      </w:pPr>
      <w:r w:rsidRPr="001E4E36">
        <w:rPr>
          <w:b/>
        </w:rPr>
        <w:t>4.17</w:t>
      </w:r>
      <w:r w:rsidR="002A2B8D" w:rsidRPr="001E4E36">
        <w:tab/>
      </w:r>
      <w:r w:rsidR="002A6B78" w:rsidRPr="001E4E36">
        <w:t xml:space="preserve">Bồi thường thiệt hại trực tiếp do lỗi của mình gây ra cho </w:t>
      </w:r>
      <w:r w:rsidR="004C4374" w:rsidRPr="001E4E36">
        <w:t>Viettel</w:t>
      </w:r>
      <w:r w:rsidR="002A6B78" w:rsidRPr="001E4E36">
        <w:t>;</w:t>
      </w:r>
    </w:p>
    <w:p w14:paraId="2A8796DF" w14:textId="77777777" w:rsidR="004C4374" w:rsidRPr="005D7709" w:rsidRDefault="004C4374" w:rsidP="00F16B9C">
      <w:pPr>
        <w:jc w:val="both"/>
      </w:pPr>
      <w:proofErr w:type="gramStart"/>
      <w:r w:rsidRPr="001E4E36">
        <w:rPr>
          <w:b/>
        </w:rPr>
        <w:t>4.18</w:t>
      </w:r>
      <w:r w:rsidRPr="001E4E36">
        <w:t xml:space="preserve">  </w:t>
      </w:r>
      <w:r w:rsidRPr="005D7709">
        <w:t>Khách</w:t>
      </w:r>
      <w:proofErr w:type="gramEnd"/>
      <w:r w:rsidRPr="005D7709">
        <w:t xml:space="preserve"> hàng sử dụng Dịch vụ chịu trách nhiệm và đảm bảo:</w:t>
      </w:r>
    </w:p>
    <w:p w14:paraId="2EB3C1E1" w14:textId="77777777" w:rsidR="004C4374" w:rsidRPr="005D7709" w:rsidRDefault="004C4374" w:rsidP="00F16B9C">
      <w:pPr>
        <w:spacing w:line="276" w:lineRule="auto"/>
        <w:ind w:left="709"/>
        <w:jc w:val="both"/>
      </w:pPr>
      <w:r w:rsidRPr="005D7709">
        <w:tab/>
        <w:t>(a) Tuân thủ đầy đủ các quy định pháp luật, bao gồm nhưng không giới hạn các quy định cấm, các trách nhiệm, điều kiện sử dụng, thuế, và các giấy phép cần thiết;</w:t>
      </w:r>
    </w:p>
    <w:p w14:paraId="4121988C" w14:textId="2237ECC3" w:rsidR="00E84A93" w:rsidRPr="005D7709" w:rsidRDefault="008F74F4" w:rsidP="00F16B9C">
      <w:pPr>
        <w:spacing w:line="276" w:lineRule="auto"/>
        <w:ind w:left="709"/>
        <w:jc w:val="both"/>
      </w:pPr>
      <w:r w:rsidRPr="005D7709">
        <w:lastRenderedPageBreak/>
        <w:t xml:space="preserve">(b) </w:t>
      </w:r>
      <w:r w:rsidR="00E84A93" w:rsidRPr="005D7709">
        <w:t xml:space="preserve">Tuân thủ các cam kết, quy định của Hợp đồng và các quy định, các điều kiện sử dụng dịch vụ của </w:t>
      </w:r>
      <w:r w:rsidRPr="005D7709">
        <w:t>Viettel</w:t>
      </w:r>
      <w:r w:rsidR="00E84A93" w:rsidRPr="005D7709">
        <w:t>.</w:t>
      </w:r>
    </w:p>
    <w:p w14:paraId="40E61B76" w14:textId="5682B8F3" w:rsidR="004C4374" w:rsidRPr="005D7709" w:rsidRDefault="004C4374" w:rsidP="00F16B9C">
      <w:pPr>
        <w:spacing w:line="276" w:lineRule="auto"/>
        <w:ind w:left="709"/>
        <w:jc w:val="both"/>
      </w:pPr>
      <w:r w:rsidRPr="005D7709">
        <w:tab/>
        <w:t>(</w:t>
      </w:r>
      <w:r w:rsidR="008F74F4" w:rsidRPr="005D7709">
        <w:t>c</w:t>
      </w:r>
      <w:r w:rsidRPr="005D7709">
        <w:t xml:space="preserve">) Khách </w:t>
      </w:r>
      <w:proofErr w:type="gramStart"/>
      <w:r w:rsidRPr="005D7709">
        <w:t>hàng  không</w:t>
      </w:r>
      <w:proofErr w:type="gramEnd"/>
      <w:r w:rsidRPr="005D7709">
        <w:t xml:space="preserve"> sử dụng Dịch vụ để gửi bất kỳ thông tin nào bất hợp pháp;</w:t>
      </w:r>
    </w:p>
    <w:p w14:paraId="56B84739" w14:textId="6FFE2062" w:rsidR="004C4374" w:rsidRPr="005D7709" w:rsidRDefault="004C4374" w:rsidP="00F16B9C">
      <w:pPr>
        <w:spacing w:line="276" w:lineRule="auto"/>
        <w:ind w:left="709"/>
        <w:jc w:val="both"/>
      </w:pPr>
      <w:r w:rsidRPr="005D7709">
        <w:tab/>
        <w:t>(</w:t>
      </w:r>
      <w:r w:rsidR="008F74F4" w:rsidRPr="005D7709">
        <w:t>d</w:t>
      </w:r>
      <w:r w:rsidRPr="005D7709">
        <w:t xml:space="preserve">) </w:t>
      </w:r>
      <w:r w:rsidR="00A430FA" w:rsidRPr="005D7709">
        <w:t>V</w:t>
      </w:r>
      <w:r w:rsidRPr="005D7709">
        <w:t>iệc sử dụng Dịch vụ của Khách hàng không vi phạm cách sử dụng được chấp nhận của bất kỳ mạng, thiết bị hoặc dịch vụ nào được đánh giá thông qua mạng của Viettel;</w:t>
      </w:r>
    </w:p>
    <w:p w14:paraId="769128E0" w14:textId="032D5534" w:rsidR="004C4374" w:rsidRPr="005D7709" w:rsidRDefault="004C4374" w:rsidP="00F16B9C">
      <w:pPr>
        <w:spacing w:line="276" w:lineRule="auto"/>
        <w:ind w:left="709"/>
        <w:jc w:val="both"/>
      </w:pPr>
      <w:r w:rsidRPr="005D7709">
        <w:t>(</w:t>
      </w:r>
      <w:r w:rsidR="008F74F4" w:rsidRPr="005D7709">
        <w:t>e</w:t>
      </w:r>
      <w:r w:rsidRPr="005D7709">
        <w:t>) Khách hàng không sử dụng Dịch vụ theo cách gian lận, lừa đảo hoặc gây hiểu lầm;</w:t>
      </w:r>
    </w:p>
    <w:p w14:paraId="39DA0B0B" w14:textId="7D2A5A45" w:rsidR="004C4374" w:rsidRPr="001E4E36" w:rsidRDefault="004C4374" w:rsidP="00F16B9C">
      <w:pPr>
        <w:spacing w:line="276" w:lineRule="auto"/>
        <w:ind w:left="709"/>
        <w:jc w:val="both"/>
      </w:pPr>
      <w:r w:rsidRPr="005D7709">
        <w:tab/>
        <w:t>(</w:t>
      </w:r>
      <w:r w:rsidR="008F74F4" w:rsidRPr="005D7709">
        <w:t>f</w:t>
      </w:r>
      <w:r w:rsidRPr="005D7709">
        <w:t>) Khách hàng hoàn toàn chịu trách nhiệm đối với mọi quyền truy cập và sử dụng Dịch vụ</w:t>
      </w:r>
      <w:r w:rsidR="00A430FA" w:rsidRPr="005D7709">
        <w:t>.</w:t>
      </w:r>
    </w:p>
    <w:p w14:paraId="7CE66D99" w14:textId="77777777" w:rsidR="002A2B8D" w:rsidRPr="001E4E36" w:rsidRDefault="001606D2" w:rsidP="002A2B8D">
      <w:pPr>
        <w:tabs>
          <w:tab w:val="left" w:pos="567"/>
        </w:tabs>
        <w:spacing w:before="60"/>
        <w:ind w:left="567" w:hanging="567"/>
        <w:jc w:val="both"/>
      </w:pPr>
      <w:r w:rsidRPr="001E4E36">
        <w:rPr>
          <w:b/>
        </w:rPr>
        <w:t>4.</w:t>
      </w:r>
      <w:r w:rsidR="004C4374" w:rsidRPr="001E4E36">
        <w:rPr>
          <w:b/>
        </w:rPr>
        <w:t>19</w:t>
      </w:r>
      <w:r w:rsidR="002A6B78" w:rsidRPr="001E4E36">
        <w:tab/>
      </w:r>
      <w:r w:rsidR="002A2B8D" w:rsidRPr="001E4E36">
        <w:t>Các nghĩa vụ khác theo quy định tại Hợp đồng, Phụ lục Hợp đồng và pháp luật</w:t>
      </w:r>
      <w:r w:rsidR="00D2086A" w:rsidRPr="001E4E36">
        <w:t>.</w:t>
      </w:r>
    </w:p>
    <w:p w14:paraId="2F078729" w14:textId="77777777" w:rsidR="002A2B8D" w:rsidRPr="001E4E36" w:rsidRDefault="002A2B8D" w:rsidP="00FC6746">
      <w:pPr>
        <w:spacing w:before="60"/>
        <w:ind w:left="562" w:hanging="562"/>
        <w:outlineLvl w:val="0"/>
        <w:rPr>
          <w:b/>
        </w:rPr>
      </w:pPr>
      <w:r w:rsidRPr="001E4E36">
        <w:rPr>
          <w:b/>
        </w:rPr>
        <w:t xml:space="preserve">ĐIỀU 5: QUYỀN VÀ NGHĨA VỤ CỦA </w:t>
      </w:r>
      <w:r w:rsidR="00D34A2B" w:rsidRPr="001E4E36">
        <w:rPr>
          <w:b/>
        </w:rPr>
        <w:t>VIETTEL</w:t>
      </w:r>
    </w:p>
    <w:p w14:paraId="4ED8FE0B" w14:textId="77777777" w:rsidR="002A2B8D" w:rsidRPr="001E4E36" w:rsidRDefault="00795826" w:rsidP="002A2B8D">
      <w:pPr>
        <w:tabs>
          <w:tab w:val="left" w:pos="567"/>
        </w:tabs>
        <w:spacing w:before="60"/>
        <w:ind w:left="567" w:hanging="567"/>
        <w:jc w:val="both"/>
      </w:pPr>
      <w:r w:rsidRPr="001E4E36">
        <w:rPr>
          <w:b/>
        </w:rPr>
        <w:t>5.1</w:t>
      </w:r>
      <w:r w:rsidR="002A2B8D" w:rsidRPr="001E4E36">
        <w:tab/>
        <w:t xml:space="preserve">Yêu cầu </w:t>
      </w:r>
      <w:r w:rsidR="00D34A2B" w:rsidRPr="001E4E36">
        <w:t>Khách hàng</w:t>
      </w:r>
      <w:r w:rsidR="002A2B8D" w:rsidRPr="001E4E36">
        <w:t xml:space="preserve"> cung cấp các thông tin cần thiết liên quan đến việc cung cấp Dịch vụ viễn thông ghi trong hợp đồng; đồng thời thực hiện đúng Hợp đồng, Phụ lục Hợp đồng và pháp luật liên quan;</w:t>
      </w:r>
    </w:p>
    <w:p w14:paraId="7596D724" w14:textId="77777777" w:rsidR="002A2B8D" w:rsidRPr="001E4E36" w:rsidRDefault="00795826">
      <w:pPr>
        <w:tabs>
          <w:tab w:val="left" w:pos="567"/>
        </w:tabs>
        <w:spacing w:before="60"/>
        <w:ind w:left="567" w:hanging="567"/>
        <w:jc w:val="both"/>
      </w:pPr>
      <w:r w:rsidRPr="001E4E36">
        <w:rPr>
          <w:b/>
        </w:rPr>
        <w:t>5.2</w:t>
      </w:r>
      <w:r w:rsidR="002A2B8D" w:rsidRPr="001E4E36">
        <w:t xml:space="preserve"> </w:t>
      </w:r>
      <w:r w:rsidR="002A2B8D" w:rsidRPr="001E4E36">
        <w:tab/>
        <w:t xml:space="preserve">Được </w:t>
      </w:r>
      <w:r w:rsidR="00633DE0" w:rsidRPr="001E4E36">
        <w:t xml:space="preserve">yêu cầu Khách hàng thanh toán đầy đủ các khoản phí và </w:t>
      </w:r>
      <w:r w:rsidR="0067699A" w:rsidRPr="001E4E36">
        <w:t>cước theo quy định của Hợp đồng</w:t>
      </w:r>
      <w:r w:rsidR="002A2B8D" w:rsidRPr="001E4E36">
        <w:t>;</w:t>
      </w:r>
    </w:p>
    <w:p w14:paraId="36C8768A" w14:textId="77777777" w:rsidR="002A2B8D" w:rsidRPr="001E4E36" w:rsidRDefault="00795826" w:rsidP="002A2B8D">
      <w:pPr>
        <w:tabs>
          <w:tab w:val="left" w:pos="567"/>
        </w:tabs>
        <w:spacing w:before="60"/>
        <w:ind w:left="567" w:hanging="567"/>
        <w:jc w:val="both"/>
      </w:pPr>
      <w:r w:rsidRPr="001E4E36">
        <w:rPr>
          <w:b/>
        </w:rPr>
        <w:t>5.3</w:t>
      </w:r>
      <w:r w:rsidR="002A2B8D" w:rsidRPr="001E4E36">
        <w:tab/>
      </w:r>
      <w:r w:rsidR="00D34A2B" w:rsidRPr="001E4E36">
        <w:t>Viettel</w:t>
      </w:r>
      <w:r w:rsidR="002A2B8D" w:rsidRPr="001E4E36">
        <w:t xml:space="preserve"> được thu thập, sử dụng, chuyển giao các thông tin của </w:t>
      </w:r>
      <w:r w:rsidR="00D34A2B" w:rsidRPr="001E4E36">
        <w:t>Khách hàng</w:t>
      </w:r>
      <w:r w:rsidR="002A2B8D" w:rsidRPr="001E4E36">
        <w:t xml:space="preserve"> nhằm phục vụ hoạt động quản lý nghiệp vụ, khai thác mạng; cung cấp dịch vụ theo quy định pháp luật;</w:t>
      </w:r>
      <w:r w:rsidR="0060098A" w:rsidRPr="001E4E36">
        <w:rPr>
          <w:lang w:val="fr-FR"/>
        </w:rPr>
        <w:t xml:space="preserve"> Được quyền sử dụng, cung cấp các thông tin mà Khách hàng đã cung cấp để gửi cho cơ quan nhà nước có thẩm quyền hoặc bên thứ ba liên quan đến các vướng mắc, khiếu nại, khởi kiện.</w:t>
      </w:r>
    </w:p>
    <w:p w14:paraId="43786CB7" w14:textId="77777777" w:rsidR="002A2B8D" w:rsidRPr="001E4E36" w:rsidRDefault="00795826">
      <w:pPr>
        <w:tabs>
          <w:tab w:val="left" w:pos="567"/>
        </w:tabs>
        <w:spacing w:before="60"/>
        <w:ind w:left="567" w:hanging="567"/>
        <w:jc w:val="both"/>
      </w:pPr>
      <w:r w:rsidRPr="001E4E36">
        <w:rPr>
          <w:b/>
        </w:rPr>
        <w:t>5.4</w:t>
      </w:r>
      <w:r w:rsidR="002A2B8D" w:rsidRPr="001E4E36">
        <w:tab/>
        <w:t>Được chuyển nhượng quyền cung cấp Dịch vụ cho doanh nghiệp viễn thông khác (nếu có);</w:t>
      </w:r>
    </w:p>
    <w:p w14:paraId="7DEF877C" w14:textId="77777777" w:rsidR="001606D2" w:rsidRPr="001E4E36" w:rsidRDefault="002A2B8D" w:rsidP="003517A3">
      <w:pPr>
        <w:pStyle w:val="ListParagraph"/>
        <w:numPr>
          <w:ilvl w:val="1"/>
          <w:numId w:val="10"/>
        </w:numPr>
        <w:tabs>
          <w:tab w:val="left" w:pos="567"/>
        </w:tabs>
        <w:spacing w:before="60"/>
        <w:ind w:left="567" w:hanging="567"/>
      </w:pPr>
      <w:r w:rsidRPr="001E4E36">
        <w:t>Từ chối tiếp nhận khiếu nại không đúng quy định của pháp luật; từ chối bồi thường thiệt hại gián tiếp (</w:t>
      </w:r>
      <w:r w:rsidR="003355B6" w:rsidRPr="001E4E36">
        <w:t>bao gồm và không giới hạn các</w:t>
      </w:r>
      <w:r w:rsidRPr="001E4E36">
        <w:t xml:space="preserve"> thiệt hại về tinh thần hoặc thiệt hại gián tiếp khác không định lượng được theo quy định pháp luật) hoặc </w:t>
      </w:r>
      <w:r w:rsidR="00464BFD" w:rsidRPr="001E4E36">
        <w:t>khoản lợi mà Khách hàng đáng lẽ được hưởng từ dịch vụ viễn thông theo Hợp đồng này</w:t>
      </w:r>
      <w:r w:rsidRPr="001E4E36">
        <w:t>;</w:t>
      </w:r>
    </w:p>
    <w:p w14:paraId="692DAC89" w14:textId="77777777" w:rsidR="002A2B8D" w:rsidRPr="001E4E36" w:rsidRDefault="0060098A" w:rsidP="003517A3">
      <w:pPr>
        <w:pStyle w:val="ListParagraph"/>
        <w:numPr>
          <w:ilvl w:val="1"/>
          <w:numId w:val="10"/>
        </w:numPr>
        <w:tabs>
          <w:tab w:val="left" w:pos="567"/>
        </w:tabs>
        <w:spacing w:before="60"/>
        <w:ind w:left="567" w:hanging="567"/>
      </w:pPr>
      <w:r w:rsidRPr="001E4E36">
        <w:rPr>
          <w:lang w:val="fr-FR"/>
        </w:rPr>
        <w:t>Được quyền yêu cầu và Khách hàng có trách nhiệm cung cấp các hồ sơ, tài liệu để chứng minh việc sử dụng Dịch vụ của Khách hàng là phù hợp quy định của Pháp luật và các quy định tại Hợp đồng</w:t>
      </w:r>
      <w:r w:rsidR="00C23215" w:rsidRPr="001E4E36">
        <w:rPr>
          <w:lang w:val="fr-FR"/>
        </w:rPr>
        <w:t xml:space="preserve">. </w:t>
      </w:r>
      <w:r w:rsidR="000A63FD" w:rsidRPr="001E4E36">
        <w:t>V</w:t>
      </w:r>
      <w:r w:rsidR="00D34A2B" w:rsidRPr="001E4E36">
        <w:t>iettel</w:t>
      </w:r>
      <w:r w:rsidR="002A2B8D" w:rsidRPr="001E4E36">
        <w:t xml:space="preserve"> có quyền tạm ngừng cung cấp một phần hoặc toàn bộ Dịch vụ khi:</w:t>
      </w:r>
    </w:p>
    <w:p w14:paraId="1840F3CA" w14:textId="77777777" w:rsidR="001606D2" w:rsidRPr="001E4E36" w:rsidRDefault="001606D2" w:rsidP="003517A3">
      <w:pPr>
        <w:pStyle w:val="ListParagraph"/>
        <w:numPr>
          <w:ilvl w:val="0"/>
          <w:numId w:val="1"/>
        </w:numPr>
        <w:tabs>
          <w:tab w:val="left" w:pos="567"/>
        </w:tabs>
        <w:spacing w:before="60"/>
      </w:pPr>
      <w:r w:rsidRPr="001E4E36">
        <w:t xml:space="preserve">  </w:t>
      </w:r>
      <w:r w:rsidR="00D34A2B" w:rsidRPr="001E4E36">
        <w:t>Khách hàng</w:t>
      </w:r>
      <w:r w:rsidR="002A2B8D" w:rsidRPr="001E4E36">
        <w:t xml:space="preserve"> không thực hiện đúng </w:t>
      </w:r>
      <w:r w:rsidR="00736A4A" w:rsidRPr="001E4E36">
        <w:t xml:space="preserve">hoặc vi phạm </w:t>
      </w:r>
      <w:r w:rsidR="00002E65" w:rsidRPr="001E4E36">
        <w:t xml:space="preserve">các cam kết </w:t>
      </w:r>
      <w:r w:rsidR="006035C5" w:rsidRPr="001E4E36">
        <w:t>của Hợp đồng và các Phụ lục kèm theo</w:t>
      </w:r>
      <w:r w:rsidR="002A2B8D" w:rsidRPr="001E4E36">
        <w:t>;</w:t>
      </w:r>
    </w:p>
    <w:p w14:paraId="0ED55511" w14:textId="77777777" w:rsidR="00422F96" w:rsidRPr="001E4E36" w:rsidRDefault="001606D2" w:rsidP="00422F96">
      <w:pPr>
        <w:pStyle w:val="ListParagraph"/>
        <w:numPr>
          <w:ilvl w:val="0"/>
          <w:numId w:val="1"/>
        </w:numPr>
        <w:tabs>
          <w:tab w:val="left" w:pos="567"/>
        </w:tabs>
        <w:spacing w:before="60"/>
      </w:pPr>
      <w:r w:rsidRPr="001E4E36">
        <w:t xml:space="preserve">  </w:t>
      </w:r>
      <w:r w:rsidR="00D34A2B" w:rsidRPr="001E4E36">
        <w:t>Khách hàng</w:t>
      </w:r>
      <w:r w:rsidR="002A2B8D" w:rsidRPr="001E4E36">
        <w:t xml:space="preserve"> vi phạm pháp luật trong quá trình sử dụng Dịch vụ hoặc theo yêu cầu của cơ quan Nhà nước có thẩm quyền;</w:t>
      </w:r>
      <w:r w:rsidR="00422F96" w:rsidRPr="001E4E36">
        <w:t xml:space="preserve">  </w:t>
      </w:r>
    </w:p>
    <w:p w14:paraId="292D27FF" w14:textId="77777777" w:rsidR="00422F96" w:rsidRPr="001E4E36" w:rsidRDefault="00422F96" w:rsidP="00422F96">
      <w:pPr>
        <w:pStyle w:val="ListParagraph"/>
        <w:numPr>
          <w:ilvl w:val="0"/>
          <w:numId w:val="1"/>
        </w:numPr>
        <w:tabs>
          <w:tab w:val="left" w:pos="567"/>
        </w:tabs>
        <w:spacing w:before="60"/>
      </w:pPr>
      <w:r w:rsidRPr="001E4E36">
        <w:t xml:space="preserve">  Khi Viettel phát hiện hoặc có bằng chứng cho thấy việc tiếp tục </w:t>
      </w:r>
      <w:r w:rsidR="002D2033" w:rsidRPr="001E4E36">
        <w:t>cung cấp</w:t>
      </w:r>
      <w:r w:rsidRPr="001E4E36">
        <w:t xml:space="preserve"> Dịch vụ </w:t>
      </w:r>
      <w:r w:rsidR="002D2033" w:rsidRPr="001E4E36">
        <w:t>cho</w:t>
      </w:r>
      <w:r w:rsidRPr="001E4E36">
        <w:t xml:space="preserve"> Khách hàng xâm phạm quyền và lợi ích của bên thứ ba hoặc có thể dẫn đến khiếu nại, khiếu kiện của bên thứ ba.</w:t>
      </w:r>
    </w:p>
    <w:p w14:paraId="44642BAA" w14:textId="77777777" w:rsidR="0096063C" w:rsidRPr="001E4E36" w:rsidRDefault="001606D2" w:rsidP="003517A3">
      <w:pPr>
        <w:pStyle w:val="ListParagraph"/>
        <w:numPr>
          <w:ilvl w:val="0"/>
          <w:numId w:val="1"/>
        </w:numPr>
        <w:tabs>
          <w:tab w:val="left" w:pos="567"/>
        </w:tabs>
        <w:spacing w:before="60"/>
      </w:pPr>
      <w:r w:rsidRPr="001E4E36">
        <w:t xml:space="preserve">  </w:t>
      </w:r>
      <w:r w:rsidR="000A63FD" w:rsidRPr="001E4E36">
        <w:t>Khi Viettel bảo trì, nâng cấp, tu bổ, sửa chữa mạng lưới, hệ thống theo kế hoạch hoặc đột xuất hoặc khi có sự cố xảy ra</w:t>
      </w:r>
      <w:r w:rsidR="002A2B8D" w:rsidRPr="001E4E36">
        <w:t xml:space="preserve"> hoặc do các sự kiện bất khả kháng gây ra.</w:t>
      </w:r>
    </w:p>
    <w:p w14:paraId="51EC0447" w14:textId="77777777" w:rsidR="0096063C" w:rsidRPr="001E4E36" w:rsidRDefault="001606D2" w:rsidP="003517A3">
      <w:pPr>
        <w:pStyle w:val="ListParagraph"/>
        <w:numPr>
          <w:ilvl w:val="0"/>
          <w:numId w:val="1"/>
        </w:numPr>
        <w:tabs>
          <w:tab w:val="left" w:pos="567"/>
        </w:tabs>
        <w:spacing w:before="60"/>
      </w:pPr>
      <w:r w:rsidRPr="001E4E36">
        <w:t xml:space="preserve">  </w:t>
      </w:r>
      <w:r w:rsidR="0096063C" w:rsidRPr="001E4E36">
        <w:t>Viettel nhận thấy việc cung cấp dịch vụ có nguy cơ ảnh hưởng xấu đến mạng lưới hoặc hệ thống của Viettel</w:t>
      </w:r>
      <w:r w:rsidR="006035C5" w:rsidRPr="001E4E36">
        <w:t>.</w:t>
      </w:r>
    </w:p>
    <w:p w14:paraId="666D0ABB" w14:textId="77777777" w:rsidR="00F26A4D" w:rsidRPr="001E4E36" w:rsidRDefault="0065144A" w:rsidP="00905309">
      <w:pPr>
        <w:tabs>
          <w:tab w:val="left" w:pos="567"/>
        </w:tabs>
        <w:spacing w:before="60"/>
        <w:jc w:val="both"/>
      </w:pPr>
      <w:r w:rsidRPr="001E4E36">
        <w:lastRenderedPageBreak/>
        <w:tab/>
      </w:r>
      <w:r w:rsidR="00952514" w:rsidRPr="001E4E36">
        <w:t>Khi Viettel tạm ngừng cung cấp một phần hoặc toàn bộ Dịch vụ do Khách hàng vi phạm Hợp đồng theo quy định tại Điều khoản chung, Khách hàng phải nhanh chóng khắc phục vi phạm theo yêu cầu của Viettel. Trong trường hợp Khách hàng không khắc phục vi phạm, Viettel có quyền đơn phương chấm dứt Hợp đồng mà không cần thông báo trước cho Khách hàng</w:t>
      </w:r>
      <w:r w:rsidR="00F26A4D" w:rsidRPr="001E4E36">
        <w:t>.</w:t>
      </w:r>
    </w:p>
    <w:p w14:paraId="00419A34" w14:textId="77777777" w:rsidR="002A2B8D" w:rsidRPr="001E4E36" w:rsidRDefault="00D34A2B" w:rsidP="003517A3">
      <w:pPr>
        <w:pStyle w:val="ListParagraph"/>
        <w:numPr>
          <w:ilvl w:val="1"/>
          <w:numId w:val="10"/>
        </w:numPr>
        <w:tabs>
          <w:tab w:val="left" w:pos="567"/>
        </w:tabs>
        <w:spacing w:before="60"/>
        <w:ind w:left="426" w:hanging="426"/>
      </w:pPr>
      <w:r w:rsidRPr="001E4E36">
        <w:t>Viettel</w:t>
      </w:r>
      <w:r w:rsidR="002A2B8D" w:rsidRPr="001E4E36">
        <w:t xml:space="preserve"> có quyền đơn phương chấm dứt </w:t>
      </w:r>
      <w:r w:rsidR="00B6446C" w:rsidRPr="001E4E36">
        <w:t>Phụ lục/</w:t>
      </w:r>
      <w:r w:rsidR="002A2B8D" w:rsidRPr="001E4E36">
        <w:t>Hợp đồng trong các trường hợp sau:</w:t>
      </w:r>
    </w:p>
    <w:p w14:paraId="6FC57070" w14:textId="77777777" w:rsidR="0065144A" w:rsidRPr="001E4E36" w:rsidRDefault="00277E25" w:rsidP="003517A3">
      <w:pPr>
        <w:pStyle w:val="ListParagraph"/>
        <w:numPr>
          <w:ilvl w:val="0"/>
          <w:numId w:val="11"/>
        </w:numPr>
        <w:tabs>
          <w:tab w:val="left" w:pos="567"/>
        </w:tabs>
        <w:spacing w:before="60"/>
      </w:pPr>
      <w:r w:rsidRPr="001E4E36">
        <w:t>Khách hàng không thực hiện đúng hoặc vi phạm các cam kết của Hợp đồng và các Phụ lục kèm theo;</w:t>
      </w:r>
    </w:p>
    <w:p w14:paraId="047777B2" w14:textId="77777777" w:rsidR="0065144A" w:rsidRPr="001E4E36" w:rsidRDefault="00277E25" w:rsidP="003517A3">
      <w:pPr>
        <w:pStyle w:val="ListParagraph"/>
        <w:numPr>
          <w:ilvl w:val="0"/>
          <w:numId w:val="11"/>
        </w:numPr>
        <w:tabs>
          <w:tab w:val="left" w:pos="567"/>
        </w:tabs>
        <w:spacing w:before="60"/>
      </w:pPr>
      <w:r w:rsidRPr="001E4E36">
        <w:t xml:space="preserve">Khách hàng vi phạm pháp luật trong quá trình sử dụng Dịch vụ </w:t>
      </w:r>
    </w:p>
    <w:p w14:paraId="7637A507" w14:textId="77777777" w:rsidR="0065144A" w:rsidRPr="001E4E36" w:rsidRDefault="002A2B8D" w:rsidP="003517A3">
      <w:pPr>
        <w:pStyle w:val="ListParagraph"/>
        <w:numPr>
          <w:ilvl w:val="0"/>
          <w:numId w:val="11"/>
        </w:numPr>
        <w:tabs>
          <w:tab w:val="left" w:pos="567"/>
        </w:tabs>
        <w:spacing w:before="60"/>
      </w:pPr>
      <w:r w:rsidRPr="001E4E36">
        <w:t>Có yêu cầu bằng văn bản của cơ quan Nhà nước có thẩm quyền theo quy định pháp luật;</w:t>
      </w:r>
    </w:p>
    <w:p w14:paraId="4FC2F4AE" w14:textId="77777777" w:rsidR="0065144A" w:rsidRPr="001E4E36" w:rsidRDefault="002A2B8D" w:rsidP="003517A3">
      <w:pPr>
        <w:pStyle w:val="ListParagraph"/>
        <w:numPr>
          <w:ilvl w:val="0"/>
          <w:numId w:val="11"/>
        </w:numPr>
        <w:tabs>
          <w:tab w:val="left" w:pos="567"/>
        </w:tabs>
        <w:spacing w:before="60"/>
      </w:pPr>
      <w:r w:rsidRPr="001E4E36">
        <w:t xml:space="preserve">Hết thời hạn </w:t>
      </w:r>
      <w:r w:rsidR="00C23215" w:rsidRPr="001E4E36">
        <w:t xml:space="preserve">được quyền </w:t>
      </w:r>
      <w:r w:rsidRPr="001E4E36">
        <w:t xml:space="preserve">tạm ngừng theo quy định </w:t>
      </w:r>
      <w:r w:rsidR="00C23215" w:rsidRPr="001E4E36">
        <w:t>tại điều 4.5 của Điều khoản chung</w:t>
      </w:r>
      <w:r w:rsidR="00A430FA" w:rsidRPr="001E4E36">
        <w:t xml:space="preserve"> </w:t>
      </w:r>
      <w:r w:rsidRPr="001E4E36">
        <w:t xml:space="preserve">mà </w:t>
      </w:r>
      <w:r w:rsidR="00D34A2B" w:rsidRPr="001E4E36">
        <w:t>Khách hàng</w:t>
      </w:r>
      <w:r w:rsidRPr="001E4E36">
        <w:t xml:space="preserve"> không có yêu cầu khôi phục việc sử dụng Dịch vụ</w:t>
      </w:r>
      <w:r w:rsidR="00C23215" w:rsidRPr="001E4E36">
        <w:t>.</w:t>
      </w:r>
    </w:p>
    <w:p w14:paraId="053189DC" w14:textId="77777777" w:rsidR="0065144A" w:rsidRPr="001E4E36" w:rsidRDefault="00D34A2B" w:rsidP="003517A3">
      <w:pPr>
        <w:pStyle w:val="ListParagraph"/>
        <w:numPr>
          <w:ilvl w:val="0"/>
          <w:numId w:val="11"/>
        </w:numPr>
        <w:tabs>
          <w:tab w:val="left" w:pos="567"/>
        </w:tabs>
        <w:spacing w:before="60"/>
      </w:pPr>
      <w:r w:rsidRPr="001E4E36">
        <w:t>Khách hàng</w:t>
      </w:r>
      <w:r w:rsidR="00A63269" w:rsidRPr="001E4E36">
        <w:t xml:space="preserve"> bị phá sản, giải thể, không còn khả năng và nhu cầu sử dụng dịch vụ.</w:t>
      </w:r>
      <w:r w:rsidR="00B21DBE" w:rsidRPr="001E4E36">
        <w:t xml:space="preserve"> </w:t>
      </w:r>
    </w:p>
    <w:p w14:paraId="58827DCF" w14:textId="77777777" w:rsidR="008F74F4" w:rsidRPr="001E4E36" w:rsidRDefault="008F74F4" w:rsidP="005D7709">
      <w:pPr>
        <w:pStyle w:val="ListParagraph"/>
        <w:numPr>
          <w:ilvl w:val="0"/>
          <w:numId w:val="11"/>
        </w:numPr>
      </w:pPr>
      <w:r w:rsidRPr="001E4E36">
        <w:t xml:space="preserve">Dịch vụ bị ngừng cung cấp vì lý do kinh tế - kỹ thuật. Trong trường hợp này, Viettel phải thông báo cho Khách hàng trong thời gian sớm nhất. </w:t>
      </w:r>
    </w:p>
    <w:p w14:paraId="21215394" w14:textId="77777777" w:rsidR="002A2B8D" w:rsidRPr="001E4E36" w:rsidRDefault="002A2B8D" w:rsidP="003517A3">
      <w:pPr>
        <w:pStyle w:val="ListParagraph"/>
        <w:numPr>
          <w:ilvl w:val="0"/>
          <w:numId w:val="11"/>
        </w:numPr>
        <w:tabs>
          <w:tab w:val="left" w:pos="567"/>
        </w:tabs>
        <w:spacing w:before="60"/>
      </w:pPr>
      <w:r w:rsidRPr="001E4E36">
        <w:t>Các trường hợp khác theo quy định</w:t>
      </w:r>
      <w:r w:rsidR="00F26A4D" w:rsidRPr="001E4E36">
        <w:t xml:space="preserve"> của Hợp đồng hoặc</w:t>
      </w:r>
      <w:r w:rsidRPr="001E4E36">
        <w:t xml:space="preserve"> của pháp </w:t>
      </w:r>
      <w:proofErr w:type="gramStart"/>
      <w:r w:rsidRPr="001E4E36">
        <w:t>luật</w:t>
      </w:r>
      <w:r w:rsidR="00F26A4D" w:rsidRPr="001E4E36">
        <w:t xml:space="preserve"> </w:t>
      </w:r>
      <w:r w:rsidRPr="001E4E36">
        <w:t>.</w:t>
      </w:r>
      <w:proofErr w:type="gramEnd"/>
    </w:p>
    <w:p w14:paraId="16902564" w14:textId="77777777" w:rsidR="0065144A" w:rsidRPr="001E4E36" w:rsidRDefault="0065144A" w:rsidP="00C23215">
      <w:pPr>
        <w:tabs>
          <w:tab w:val="left" w:pos="360"/>
        </w:tabs>
        <w:spacing w:before="60"/>
        <w:ind w:left="-142"/>
        <w:jc w:val="both"/>
      </w:pPr>
      <w:r w:rsidRPr="001E4E36">
        <w:tab/>
      </w:r>
      <w:r w:rsidR="002A2B8D" w:rsidRPr="001E4E36">
        <w:t>Khi chấm dứt Hợp đồng</w:t>
      </w:r>
      <w:r w:rsidR="00E761DF" w:rsidRPr="001E4E36">
        <w:t>/Phụ lục Hợp đồng</w:t>
      </w:r>
      <w:r w:rsidR="002A2B8D" w:rsidRPr="001E4E36">
        <w:t xml:space="preserve">, </w:t>
      </w:r>
      <w:r w:rsidR="00D34A2B" w:rsidRPr="001E4E36">
        <w:t>Khách hàng</w:t>
      </w:r>
      <w:r w:rsidR="002A2B8D" w:rsidRPr="001E4E36">
        <w:t xml:space="preserve"> phải thanh toán đầy đủ phí, cước Dịch vụ phát sinh cho đến thời điểm chấm dứt </w:t>
      </w:r>
      <w:r w:rsidR="00B6446C" w:rsidRPr="001E4E36">
        <w:t>Phụ lục/</w:t>
      </w:r>
      <w:r w:rsidR="002A2B8D" w:rsidRPr="001E4E36">
        <w:t xml:space="preserve">Hợp đồng và thực hiện các nghĩa vụ khác đối với </w:t>
      </w:r>
      <w:r w:rsidR="00D34A2B" w:rsidRPr="001E4E36">
        <w:t>Viettel</w:t>
      </w:r>
      <w:r w:rsidR="002A2B8D" w:rsidRPr="001E4E36">
        <w:t xml:space="preserve"> (nếu có) theo thỏa thuận trong Hợp đồng, Phụ lục Hợp đồng. </w:t>
      </w:r>
    </w:p>
    <w:p w14:paraId="32F731E3" w14:textId="77777777" w:rsidR="0065144A" w:rsidRPr="001E4E36" w:rsidRDefault="0065144A" w:rsidP="0065144A">
      <w:pPr>
        <w:tabs>
          <w:tab w:val="left" w:pos="360"/>
        </w:tabs>
        <w:spacing w:before="60"/>
        <w:ind w:left="-142"/>
        <w:jc w:val="both"/>
      </w:pPr>
      <w:r w:rsidRPr="001E4E36">
        <w:tab/>
        <w:t>Trong trường hợp Viettel tạm ngừng cung cấp Dịch vụ theo</w:t>
      </w:r>
      <w:r w:rsidR="00B6446C" w:rsidRPr="001E4E36">
        <w:t xml:space="preserve"> điều 5.6.a, 5.6.b và chấm dứt H</w:t>
      </w:r>
      <w:r w:rsidRPr="001E4E36">
        <w:t>ợp đồng</w:t>
      </w:r>
      <w:r w:rsidR="00B6446C" w:rsidRPr="001E4E36">
        <w:t>/phụ lục</w:t>
      </w:r>
      <w:r w:rsidRPr="001E4E36">
        <w:t xml:space="preserve"> theo điều 5.7.a và 5.7.b, Viettel (được quyền xem xét tùy vào mức độ vi phạm và từng trường hợp) có quyền yêu cầu và Khách hàng có trách nhiệm thanh toán khoản phạt vi phạm với mức 8% giá trị phần nghĩa vụ hợp đồng bị vi phạm.</w:t>
      </w:r>
    </w:p>
    <w:p w14:paraId="5041B305" w14:textId="77777777" w:rsidR="002A2B8D" w:rsidRPr="001E4E36" w:rsidRDefault="000A63FD" w:rsidP="00002E65">
      <w:pPr>
        <w:tabs>
          <w:tab w:val="left" w:pos="567"/>
        </w:tabs>
        <w:spacing w:before="60"/>
        <w:ind w:left="567" w:hanging="567"/>
        <w:jc w:val="both"/>
      </w:pPr>
      <w:r w:rsidRPr="001E4E36">
        <w:rPr>
          <w:b/>
        </w:rPr>
        <w:t>5.</w:t>
      </w:r>
      <w:r w:rsidR="0067699A" w:rsidRPr="001E4E36">
        <w:rPr>
          <w:b/>
        </w:rPr>
        <w:t>8</w:t>
      </w:r>
      <w:r w:rsidR="002A2B8D" w:rsidRPr="001E4E36">
        <w:tab/>
      </w:r>
      <w:r w:rsidR="00D53DAC" w:rsidRPr="001E4E36">
        <w:rPr>
          <w:lang w:val="pt-BR"/>
        </w:rPr>
        <w:t xml:space="preserve">Là chủ sở hữu của Bộ thiết bị mà Viettel đầu tư, lắp đặt cho Khách hàng để phục vụ quá trình sử dụng dịch vụ. </w:t>
      </w:r>
      <w:r w:rsidR="002A2B8D" w:rsidRPr="001E4E36">
        <w:t xml:space="preserve">Trong trường hợp tạm ngừng cung cấp Dịch vụ theo yêu cầu của </w:t>
      </w:r>
      <w:r w:rsidR="00D34A2B" w:rsidRPr="001E4E36">
        <w:t>Khách hàng</w:t>
      </w:r>
      <w:r w:rsidR="002A2B8D" w:rsidRPr="001E4E36">
        <w:t xml:space="preserve">, chấm dứt Hợp đồng hoặc hủy bỏ Hợp đồng theo quy định tại Hợp đồng hoặc quy định pháp luật, </w:t>
      </w:r>
      <w:r w:rsidR="00D34A2B" w:rsidRPr="001E4E36">
        <w:t>Viettel</w:t>
      </w:r>
      <w:r w:rsidR="002A2B8D" w:rsidRPr="001E4E36">
        <w:t xml:space="preserve"> có quyền thu hồi thiết bị </w:t>
      </w:r>
      <w:r w:rsidR="002A2B8D" w:rsidRPr="001E4E36">
        <w:rPr>
          <w:i/>
        </w:rPr>
        <w:t xml:space="preserve">(đã trang bị cho </w:t>
      </w:r>
      <w:r w:rsidR="00D34A2B" w:rsidRPr="001E4E36">
        <w:rPr>
          <w:i/>
        </w:rPr>
        <w:t>Khách hàng</w:t>
      </w:r>
      <w:r w:rsidR="002A2B8D" w:rsidRPr="001E4E36">
        <w:rPr>
          <w:i/>
        </w:rPr>
        <w:t xml:space="preserve">) </w:t>
      </w:r>
      <w:r w:rsidR="002A2B8D" w:rsidRPr="001E4E36">
        <w:t xml:space="preserve">theo quy định của </w:t>
      </w:r>
      <w:r w:rsidR="00D34A2B" w:rsidRPr="001E4E36">
        <w:t>Viettel</w:t>
      </w:r>
      <w:r w:rsidR="002A2B8D" w:rsidRPr="001E4E36">
        <w:t>;</w:t>
      </w:r>
      <w:r w:rsidR="00002E65" w:rsidRPr="001E4E36">
        <w:t xml:space="preserve"> </w:t>
      </w:r>
    </w:p>
    <w:p w14:paraId="037DB3B1" w14:textId="77777777" w:rsidR="00D53DAC" w:rsidRPr="001E4E36" w:rsidRDefault="0067699A" w:rsidP="00002E65">
      <w:pPr>
        <w:tabs>
          <w:tab w:val="left" w:pos="567"/>
        </w:tabs>
        <w:spacing w:before="60"/>
        <w:ind w:left="567" w:hanging="567"/>
        <w:jc w:val="both"/>
      </w:pPr>
      <w:r w:rsidRPr="001E4E36">
        <w:rPr>
          <w:b/>
        </w:rPr>
        <w:t>5.9</w:t>
      </w:r>
      <w:r w:rsidR="00D53DAC" w:rsidRPr="001E4E36">
        <w:tab/>
        <w:t>Được miễn trừ mọi trách nhiệm phát sinh không phải do lỗi của</w:t>
      </w:r>
      <w:r w:rsidR="00E70FE2" w:rsidRPr="001E4E36">
        <w:t xml:space="preserve"> Viettel</w:t>
      </w:r>
      <w:r w:rsidR="00D53DAC" w:rsidRPr="001E4E36">
        <w:t xml:space="preserve"> trong quá trình </w:t>
      </w:r>
      <w:r w:rsidR="00E70FE2" w:rsidRPr="001E4E36">
        <w:t>Khách hàng</w:t>
      </w:r>
      <w:r w:rsidR="00D53DAC" w:rsidRPr="001E4E36">
        <w:t xml:space="preserve"> sử dụng Dịch vụ.</w:t>
      </w:r>
    </w:p>
    <w:p w14:paraId="08633DDC" w14:textId="77777777" w:rsidR="002A2B8D" w:rsidRPr="001E4E36" w:rsidRDefault="000A63FD" w:rsidP="002A2B8D">
      <w:pPr>
        <w:tabs>
          <w:tab w:val="left" w:pos="567"/>
        </w:tabs>
        <w:spacing w:before="60"/>
        <w:ind w:left="567" w:hanging="567"/>
        <w:jc w:val="both"/>
      </w:pPr>
      <w:r w:rsidRPr="001E4E36">
        <w:rPr>
          <w:b/>
        </w:rPr>
        <w:t>5.1</w:t>
      </w:r>
      <w:r w:rsidR="0067699A" w:rsidRPr="001E4E36">
        <w:rPr>
          <w:b/>
        </w:rPr>
        <w:t>0</w:t>
      </w:r>
      <w:r w:rsidR="002A2B8D" w:rsidRPr="001E4E36">
        <w:tab/>
        <w:t>Các quyền khác theo quy định tại Hợp đồng, Phụ lục Hợp đồng và pháp luật.</w:t>
      </w:r>
    </w:p>
    <w:p w14:paraId="6248C902" w14:textId="77777777" w:rsidR="002A2B8D" w:rsidRPr="001E4E36" w:rsidRDefault="000A63FD" w:rsidP="0065144A">
      <w:pPr>
        <w:tabs>
          <w:tab w:val="left" w:pos="567"/>
        </w:tabs>
        <w:spacing w:before="60"/>
        <w:jc w:val="both"/>
      </w:pPr>
      <w:r w:rsidRPr="001E4E36">
        <w:rPr>
          <w:b/>
        </w:rPr>
        <w:t>5.1</w:t>
      </w:r>
      <w:r w:rsidR="0067699A" w:rsidRPr="001E4E36">
        <w:rPr>
          <w:b/>
        </w:rPr>
        <w:t>1</w:t>
      </w:r>
      <w:r w:rsidR="002A2B8D" w:rsidRPr="001E4E36">
        <w:tab/>
        <w:t>Thực hiện đúng Hợp đồng, Phụ lục Hợp đồng và các văn bản pháp luật có liên quan;</w:t>
      </w:r>
    </w:p>
    <w:p w14:paraId="1D543263" w14:textId="77777777" w:rsidR="002A2B8D" w:rsidRPr="001E4E36" w:rsidRDefault="000A63FD" w:rsidP="000A63FD">
      <w:pPr>
        <w:tabs>
          <w:tab w:val="left" w:pos="567"/>
        </w:tabs>
        <w:spacing w:before="60"/>
        <w:ind w:left="567" w:hanging="567"/>
        <w:jc w:val="both"/>
      </w:pPr>
      <w:r w:rsidRPr="001E4E36">
        <w:rPr>
          <w:b/>
        </w:rPr>
        <w:t>5.1</w:t>
      </w:r>
      <w:r w:rsidR="0067699A" w:rsidRPr="001E4E36">
        <w:rPr>
          <w:b/>
        </w:rPr>
        <w:t>2</w:t>
      </w:r>
      <w:r w:rsidR="002A2B8D" w:rsidRPr="001E4E36">
        <w:tab/>
        <w:t xml:space="preserve">Đảm bảo chất lượng Dịch vụ cung cấp cho </w:t>
      </w:r>
      <w:r w:rsidR="00D34A2B" w:rsidRPr="001E4E36">
        <w:t>Khách hàng</w:t>
      </w:r>
      <w:r w:rsidR="002A2B8D" w:rsidRPr="001E4E36">
        <w:t xml:space="preserve"> theo đúng chất lượng dịch vụ </w:t>
      </w:r>
      <w:r w:rsidR="008F7528" w:rsidRPr="001E4E36">
        <w:t>quy định trong các Phụ lục đính kèm Hợp đồng</w:t>
      </w:r>
      <w:r w:rsidR="002A2B8D" w:rsidRPr="001E4E36">
        <w:t>; thường xuyên kiểm tra chất lượng Dịch vụ mà mình cung cấp;</w:t>
      </w:r>
    </w:p>
    <w:p w14:paraId="421DBF94" w14:textId="77777777" w:rsidR="002A2B8D" w:rsidRPr="001E4E36" w:rsidRDefault="000A63FD" w:rsidP="002A2B8D">
      <w:pPr>
        <w:tabs>
          <w:tab w:val="left" w:pos="567"/>
        </w:tabs>
        <w:spacing w:before="60"/>
        <w:ind w:left="567" w:hanging="567"/>
        <w:jc w:val="both"/>
      </w:pPr>
      <w:r w:rsidRPr="001E4E36">
        <w:rPr>
          <w:b/>
        </w:rPr>
        <w:t>5.1</w:t>
      </w:r>
      <w:r w:rsidR="0067699A" w:rsidRPr="001E4E36">
        <w:rPr>
          <w:b/>
        </w:rPr>
        <w:t>3</w:t>
      </w:r>
      <w:r w:rsidR="002A2B8D" w:rsidRPr="001E4E36">
        <w:tab/>
        <w:t xml:space="preserve">Thực hiện bảo mật thông tin cho </w:t>
      </w:r>
      <w:r w:rsidR="00D34A2B" w:rsidRPr="001E4E36">
        <w:t>Khách hàng</w:t>
      </w:r>
      <w:r w:rsidR="002A2B8D" w:rsidRPr="001E4E36">
        <w:t xml:space="preserve"> </w:t>
      </w:r>
      <w:r w:rsidR="00956908" w:rsidRPr="001E4E36">
        <w:t>theo quy định của Hợp đồng này.</w:t>
      </w:r>
      <w:r w:rsidR="002A2B8D" w:rsidRPr="001E4E36">
        <w:t xml:space="preserve"> </w:t>
      </w:r>
    </w:p>
    <w:p w14:paraId="0A4B72C7" w14:textId="77777777" w:rsidR="002A2B8D" w:rsidRPr="001E4E36" w:rsidRDefault="000A63FD" w:rsidP="002A2B8D">
      <w:pPr>
        <w:tabs>
          <w:tab w:val="left" w:pos="567"/>
        </w:tabs>
        <w:spacing w:before="60"/>
        <w:ind w:left="567" w:hanging="567"/>
        <w:jc w:val="both"/>
      </w:pPr>
      <w:r w:rsidRPr="001E4E36">
        <w:rPr>
          <w:b/>
        </w:rPr>
        <w:t>5.1</w:t>
      </w:r>
      <w:r w:rsidR="0067699A" w:rsidRPr="001E4E36">
        <w:rPr>
          <w:b/>
        </w:rPr>
        <w:t>4</w:t>
      </w:r>
      <w:r w:rsidR="002A2B8D" w:rsidRPr="001E4E36">
        <w:tab/>
        <w:t xml:space="preserve">Hướng dẫn </w:t>
      </w:r>
      <w:r w:rsidR="00D34A2B" w:rsidRPr="001E4E36">
        <w:t>Khách hàng</w:t>
      </w:r>
      <w:r w:rsidR="002A2B8D" w:rsidRPr="001E4E36">
        <w:t xml:space="preserve"> sử dụng Dịch vụ theo đúng các quy định, quy trình của </w:t>
      </w:r>
      <w:r w:rsidR="00D34A2B" w:rsidRPr="001E4E36">
        <w:t>Viettel</w:t>
      </w:r>
      <w:r w:rsidR="002A2B8D" w:rsidRPr="001E4E36">
        <w:t xml:space="preserve">, hỗ trợ kỹ thuật khi có yêu cầu hợp lý của </w:t>
      </w:r>
      <w:r w:rsidR="00D34A2B" w:rsidRPr="001E4E36">
        <w:t>Khách hàng</w:t>
      </w:r>
      <w:r w:rsidR="002A2B8D" w:rsidRPr="001E4E36">
        <w:t>;</w:t>
      </w:r>
    </w:p>
    <w:p w14:paraId="0B7EDFE3" w14:textId="77777777" w:rsidR="002A2B8D" w:rsidRPr="001E4E36" w:rsidRDefault="000A63FD" w:rsidP="002A2B8D">
      <w:pPr>
        <w:tabs>
          <w:tab w:val="left" w:pos="567"/>
        </w:tabs>
        <w:spacing w:before="60"/>
        <w:ind w:left="567" w:hanging="567"/>
        <w:jc w:val="both"/>
      </w:pPr>
      <w:r w:rsidRPr="001E4E36">
        <w:rPr>
          <w:b/>
        </w:rPr>
        <w:t>5.1</w:t>
      </w:r>
      <w:r w:rsidR="0067699A" w:rsidRPr="001E4E36">
        <w:rPr>
          <w:b/>
        </w:rPr>
        <w:t>5</w:t>
      </w:r>
      <w:r w:rsidR="002A2B8D" w:rsidRPr="001E4E36">
        <w:tab/>
        <w:t xml:space="preserve">Giải quyết khiếu nại của </w:t>
      </w:r>
      <w:r w:rsidR="00D34A2B" w:rsidRPr="001E4E36">
        <w:t>Khách hàng</w:t>
      </w:r>
      <w:r w:rsidR="002A2B8D" w:rsidRPr="001E4E36">
        <w:t xml:space="preserve"> theo thời gian quy định của pháp luật;</w:t>
      </w:r>
    </w:p>
    <w:p w14:paraId="1D5FC5A8" w14:textId="77777777" w:rsidR="002A2B8D" w:rsidRPr="001E4E36" w:rsidRDefault="000A63FD" w:rsidP="000A63FD">
      <w:pPr>
        <w:tabs>
          <w:tab w:val="left" w:pos="567"/>
        </w:tabs>
        <w:spacing w:before="60"/>
        <w:ind w:left="567" w:hanging="567"/>
        <w:jc w:val="both"/>
      </w:pPr>
      <w:r w:rsidRPr="001E4E36">
        <w:rPr>
          <w:b/>
        </w:rPr>
        <w:t>5.1</w:t>
      </w:r>
      <w:r w:rsidR="0067699A" w:rsidRPr="001E4E36">
        <w:rPr>
          <w:b/>
        </w:rPr>
        <w:t>6</w:t>
      </w:r>
      <w:r w:rsidR="002A2B8D" w:rsidRPr="001E4E36">
        <w:tab/>
        <w:t xml:space="preserve">Khôi phục </w:t>
      </w:r>
      <w:r w:rsidR="00F4164D" w:rsidRPr="001E4E36">
        <w:t>dịch vụ</w:t>
      </w:r>
      <w:r w:rsidR="002A2B8D" w:rsidRPr="001E4E36">
        <w:t xml:space="preserve"> khi </w:t>
      </w:r>
      <w:r w:rsidR="00D34A2B" w:rsidRPr="001E4E36">
        <w:t>Khách hàng</w:t>
      </w:r>
      <w:r w:rsidR="002A2B8D" w:rsidRPr="001E4E36">
        <w:t xml:space="preserve"> hoàn thành nghĩa vụ của mình đối với trường hợp tạm ngừng cung cấp Dịch vụ theo thời hạn quy định của Hợp đồng</w:t>
      </w:r>
      <w:r w:rsidR="00956908" w:rsidRPr="001E4E36">
        <w:t xml:space="preserve"> hoặc thông báo của Viettel</w:t>
      </w:r>
      <w:r w:rsidR="002A2B8D" w:rsidRPr="001E4E36">
        <w:t>;</w:t>
      </w:r>
    </w:p>
    <w:p w14:paraId="7E2E8EBA" w14:textId="77777777" w:rsidR="002A2B8D" w:rsidRPr="001E4E36" w:rsidRDefault="000A63FD" w:rsidP="002A2B8D">
      <w:pPr>
        <w:tabs>
          <w:tab w:val="left" w:pos="567"/>
        </w:tabs>
        <w:spacing w:before="60"/>
        <w:ind w:left="567" w:hanging="567"/>
        <w:jc w:val="both"/>
      </w:pPr>
      <w:r w:rsidRPr="001E4E36">
        <w:rPr>
          <w:b/>
        </w:rPr>
        <w:t>5.1</w:t>
      </w:r>
      <w:r w:rsidR="0067699A" w:rsidRPr="001E4E36">
        <w:rPr>
          <w:b/>
        </w:rPr>
        <w:t>7</w:t>
      </w:r>
      <w:r w:rsidR="002A2B8D" w:rsidRPr="001E4E36">
        <w:tab/>
        <w:t xml:space="preserve">Kịp thời kiểm tra, giải quyết khi </w:t>
      </w:r>
      <w:r w:rsidR="00D34A2B" w:rsidRPr="001E4E36">
        <w:t>Khách hàng</w:t>
      </w:r>
      <w:r w:rsidR="002A2B8D" w:rsidRPr="001E4E36">
        <w:t xml:space="preserve"> thông báo sự cố về chất lượng Dịch vụ;</w:t>
      </w:r>
    </w:p>
    <w:p w14:paraId="5B266776" w14:textId="16EFCA32" w:rsidR="002A2B8D" w:rsidRPr="001E4E36" w:rsidRDefault="000A63FD" w:rsidP="002A2B8D">
      <w:pPr>
        <w:tabs>
          <w:tab w:val="left" w:pos="567"/>
        </w:tabs>
        <w:spacing w:before="60"/>
        <w:ind w:left="567" w:hanging="567"/>
        <w:jc w:val="both"/>
      </w:pPr>
      <w:r w:rsidRPr="001E4E36">
        <w:rPr>
          <w:b/>
        </w:rPr>
        <w:lastRenderedPageBreak/>
        <w:t>5.1</w:t>
      </w:r>
      <w:r w:rsidR="0067699A" w:rsidRPr="001E4E36">
        <w:rPr>
          <w:b/>
        </w:rPr>
        <w:t>8</w:t>
      </w:r>
      <w:r w:rsidR="002A2B8D" w:rsidRPr="001E4E36">
        <w:tab/>
        <w:t xml:space="preserve">Thông báo cho </w:t>
      </w:r>
      <w:r w:rsidR="00D34A2B" w:rsidRPr="001E4E36">
        <w:t>Khách hàng</w:t>
      </w:r>
      <w:r w:rsidR="002A2B8D" w:rsidRPr="001E4E36">
        <w:t xml:space="preserve"> trong trường hợp ngừng kinh doanh dịch vụ ít nhất 30 ngày trước khi chính thức ngừng kinh doanh dịch vụ</w:t>
      </w:r>
      <w:r w:rsidR="008F74F4" w:rsidRPr="001E4E36">
        <w:t xml:space="preserve"> và sẽ tiến hành chấm dứt Hợp đồng</w:t>
      </w:r>
      <w:r w:rsidR="002A2B8D" w:rsidRPr="001E4E36">
        <w:t>;</w:t>
      </w:r>
    </w:p>
    <w:p w14:paraId="6B5BF74D" w14:textId="77777777" w:rsidR="002A2B8D" w:rsidRPr="001E4E36" w:rsidRDefault="0067699A" w:rsidP="0065144A">
      <w:pPr>
        <w:spacing w:line="252" w:lineRule="auto"/>
        <w:ind w:left="567" w:hanging="567"/>
        <w:jc w:val="both"/>
      </w:pPr>
      <w:r w:rsidRPr="001E4E36">
        <w:rPr>
          <w:b/>
        </w:rPr>
        <w:t>5.19</w:t>
      </w:r>
      <w:r w:rsidR="002A2B8D" w:rsidRPr="001E4E36">
        <w:tab/>
        <w:t xml:space="preserve">Các nghĩa vụ khác theo quy định </w:t>
      </w:r>
      <w:r w:rsidR="00FA62B0" w:rsidRPr="001E4E36">
        <w:t xml:space="preserve">khác </w:t>
      </w:r>
      <w:r w:rsidR="002A2B8D" w:rsidRPr="001E4E36">
        <w:t>tại Hợp đồng, Phụ lục Hợp đồng và quy định pháp luật.</w:t>
      </w:r>
    </w:p>
    <w:p w14:paraId="422B3238" w14:textId="77777777" w:rsidR="00A1225B" w:rsidRPr="001E4E36" w:rsidRDefault="002A2B8D" w:rsidP="00FC6746">
      <w:pPr>
        <w:spacing w:before="60"/>
        <w:ind w:left="562" w:hanging="562"/>
        <w:outlineLvl w:val="0"/>
        <w:rPr>
          <w:b/>
        </w:rPr>
      </w:pPr>
      <w:r w:rsidRPr="001E4E36">
        <w:rPr>
          <w:b/>
        </w:rPr>
        <w:t xml:space="preserve">ĐIỀU </w:t>
      </w:r>
      <w:r w:rsidR="00B21DBE" w:rsidRPr="001E4E36">
        <w:rPr>
          <w:b/>
        </w:rPr>
        <w:t>6</w:t>
      </w:r>
      <w:r w:rsidRPr="001E4E36">
        <w:rPr>
          <w:b/>
        </w:rPr>
        <w:t xml:space="preserve">: </w:t>
      </w:r>
      <w:r w:rsidR="00A1225B" w:rsidRPr="001E4E36">
        <w:rPr>
          <w:b/>
        </w:rPr>
        <w:t>CHẤM DỨT HIỆU LỰC HỢP ĐỒNG</w:t>
      </w:r>
      <w:r w:rsidR="00022026" w:rsidRPr="001E4E36">
        <w:rPr>
          <w:b/>
        </w:rPr>
        <w:t>, PHỤ LỤC HỢP ĐỒNG, TUYẾN KÊNH</w:t>
      </w:r>
    </w:p>
    <w:p w14:paraId="0E3261E4" w14:textId="77777777" w:rsidR="00A1225B" w:rsidRPr="001E4E36" w:rsidRDefault="00A1225B" w:rsidP="0014723A">
      <w:pPr>
        <w:spacing w:before="60"/>
        <w:ind w:left="562" w:hanging="562"/>
        <w:jc w:val="both"/>
        <w:outlineLvl w:val="0"/>
      </w:pPr>
      <w:r w:rsidRPr="001E4E36">
        <w:rPr>
          <w:b/>
        </w:rPr>
        <w:t>6.1</w:t>
      </w:r>
      <w:r w:rsidRPr="001E4E36">
        <w:rPr>
          <w:b/>
        </w:rPr>
        <w:tab/>
      </w:r>
      <w:r w:rsidRPr="001E4E36">
        <w:t xml:space="preserve">Khách hàng không có nhu cầu tiếp tục sử dụng </w:t>
      </w:r>
      <w:r w:rsidR="00360F6D" w:rsidRPr="001E4E36">
        <w:t xml:space="preserve">tuyến kênh, một phần hoặc </w:t>
      </w:r>
      <w:r w:rsidR="00127C51" w:rsidRPr="001E4E36">
        <w:t xml:space="preserve">toàn bộ </w:t>
      </w:r>
      <w:r w:rsidRPr="001E4E36">
        <w:t>dịch vụ</w:t>
      </w:r>
      <w:r w:rsidR="00127C51" w:rsidRPr="001E4E36">
        <w:t xml:space="preserve"> quy định tại Hợp đồng và các Phụ lục kèm theo</w:t>
      </w:r>
      <w:r w:rsidR="00794EAB" w:rsidRPr="001E4E36">
        <w:t xml:space="preserve"> </w:t>
      </w:r>
      <w:r w:rsidR="00B940E9" w:rsidRPr="001E4E36">
        <w:t>có thể gửi yêu cầu</w:t>
      </w:r>
      <w:r w:rsidRPr="001E4E36">
        <w:t xml:space="preserve"> chấ</w:t>
      </w:r>
      <w:r w:rsidR="00360F6D" w:rsidRPr="001E4E36">
        <w:t xml:space="preserve">m dứt </w:t>
      </w:r>
      <w:r w:rsidR="00794EAB" w:rsidRPr="001E4E36">
        <w:t xml:space="preserve">theo quy định tại Điều 4.6 </w:t>
      </w:r>
      <w:r w:rsidR="00B940E9" w:rsidRPr="001E4E36">
        <w:t>Hợp đồng này.</w:t>
      </w:r>
      <w:r w:rsidR="000A5621" w:rsidRPr="001E4E36">
        <w:t xml:space="preserve"> Quy định này không áp dụng đối với trường hợp khách hàng đang thực hiện nghĩa vụ cam kết, bao gồm nhưng không giới hạn thời gian cam kết sử dụng dịch vụ gói nhiều tháng, gói khuyến mại (nếu có).</w:t>
      </w:r>
      <w:r w:rsidRPr="001E4E36">
        <w:t xml:space="preserve"> </w:t>
      </w:r>
      <w:r w:rsidR="00B13190" w:rsidRPr="001E4E36">
        <w:t>Để</w:t>
      </w:r>
      <w:r w:rsidR="00127C51" w:rsidRPr="001E4E36">
        <w:t xml:space="preserve"> </w:t>
      </w:r>
      <w:r w:rsidR="00B13190" w:rsidRPr="001E4E36">
        <w:t>chấm dứt hiệu lực</w:t>
      </w:r>
      <w:r w:rsidR="00127C51" w:rsidRPr="001E4E36">
        <w:t xml:space="preserve"> Hợp đồng</w:t>
      </w:r>
      <w:r w:rsidR="00B13190" w:rsidRPr="001E4E36">
        <w:t>/tuyến kênh/một phần hoặc toàn bộ Dịch vụ</w:t>
      </w:r>
      <w:r w:rsidR="00127C51" w:rsidRPr="001E4E36">
        <w:t xml:space="preserve">, </w:t>
      </w:r>
      <w:r w:rsidRPr="001E4E36">
        <w:t xml:space="preserve">Khách hàng có </w:t>
      </w:r>
      <w:r w:rsidR="00127C51" w:rsidRPr="001E4E36">
        <w:t xml:space="preserve">nghĩa vụ phải </w:t>
      </w:r>
      <w:r w:rsidRPr="001E4E36">
        <w:t>thanh toán toàn bộ cước phí đã sử dụng, hoàn trả toàn bộ trang thiết bị được cung cấp theo</w:t>
      </w:r>
      <w:r w:rsidR="00B13190" w:rsidRPr="001E4E36">
        <w:t xml:space="preserve"> từng tuyến kênh,</w:t>
      </w:r>
      <w:r w:rsidRPr="001E4E36">
        <w:t xml:space="preserve"> gói dịch vụ và hoàn tất các cam kết đối với dịch vụ đã sử dụng (nếu có)</w:t>
      </w:r>
      <w:r w:rsidR="0014723A" w:rsidRPr="001E4E36">
        <w:t xml:space="preserve">. Khách hàng không được hoàn trả </w:t>
      </w:r>
      <w:r w:rsidR="000C192F" w:rsidRPr="001E4E36">
        <w:t>phí</w:t>
      </w:r>
      <w:r w:rsidR="0014723A" w:rsidRPr="001E4E36">
        <w:t xml:space="preserve"> lắp đặt/hoà mạng đã thanh toán theo từng dịch vụ </w:t>
      </w:r>
      <w:r w:rsidR="00127C51" w:rsidRPr="001E4E36">
        <w:t>đã quy định tại Phụ lục tương ứng</w:t>
      </w:r>
      <w:r w:rsidR="00B6446C" w:rsidRPr="001E4E36">
        <w:t xml:space="preserve"> và tuân thủ theo các quy định trong Hợp đồng và Phụ lục Hợp đồng</w:t>
      </w:r>
      <w:r w:rsidR="00127C51" w:rsidRPr="001E4E36">
        <w:t>.</w:t>
      </w:r>
    </w:p>
    <w:p w14:paraId="29494DF6" w14:textId="687A37F2" w:rsidR="000A7558" w:rsidRPr="001E4E36" w:rsidRDefault="000A7558" w:rsidP="0014723A">
      <w:pPr>
        <w:spacing w:before="60"/>
        <w:ind w:left="562" w:hanging="562"/>
        <w:jc w:val="both"/>
        <w:outlineLvl w:val="0"/>
      </w:pPr>
      <w:r w:rsidRPr="001E4E36">
        <w:rPr>
          <w:b/>
        </w:rPr>
        <w:t>6.3</w:t>
      </w:r>
      <w:r w:rsidRPr="001E4E36">
        <w:rPr>
          <w:b/>
        </w:rPr>
        <w:tab/>
      </w:r>
      <w:r w:rsidRPr="001E4E36">
        <w:t>Thanh lý hợp đồng: Khi chấm dứt Hợp đồng, các bên phải tiến hành thủ tục thanh lý Hợp đồng để xác định quyền và nghĩa vụ còn lại của mỗi bên</w:t>
      </w:r>
      <w:r w:rsidR="008F74F4" w:rsidRPr="001E4E36">
        <w:t xml:space="preserve">, khi đó </w:t>
      </w:r>
      <w:r w:rsidRPr="001E4E36">
        <w:t xml:space="preserve">Khách hàng </w:t>
      </w:r>
      <w:r w:rsidR="008F74F4" w:rsidRPr="005D7709">
        <w:t>phải t</w:t>
      </w:r>
      <w:r w:rsidRPr="001E4E36">
        <w:t xml:space="preserve">hanh toán toàn bộ cước phí dịch vụ sử dụng, trang thiết bị được cung cấp theo gói dịch vụ (nếu có) và hoàn tất các cam kết đối với dịch vụ đã sử dụng. Hợp đồng chỉ </w:t>
      </w:r>
      <w:r w:rsidR="00ED1409" w:rsidRPr="001E4E36">
        <w:t xml:space="preserve">hết hiệu lực và </w:t>
      </w:r>
      <w:r w:rsidRPr="001E4E36">
        <w:t>được thanh lý khi các bên đã hoàn thành mọi nghĩa vụ trong Hợp đồng.</w:t>
      </w:r>
    </w:p>
    <w:p w14:paraId="7C40AB7B" w14:textId="77777777" w:rsidR="000A7558" w:rsidRPr="001E4E36" w:rsidRDefault="000A7558" w:rsidP="0014723A">
      <w:pPr>
        <w:spacing w:before="60"/>
        <w:ind w:left="562" w:hanging="562"/>
        <w:jc w:val="both"/>
        <w:outlineLvl w:val="0"/>
      </w:pPr>
      <w:r w:rsidRPr="001E4E36">
        <w:tab/>
        <w:t>Trường hợp dịch vụ đã được lắp đặt, hoàn thiện xong mà các bên không ký được biên bản nghiệm thu bàn giao đưa vào sử dụng, Hợp đồng sẽ tự động thanh lý.</w:t>
      </w:r>
    </w:p>
    <w:p w14:paraId="57FF9B12" w14:textId="77777777" w:rsidR="000A7558" w:rsidRPr="001E4E36" w:rsidRDefault="00830478" w:rsidP="0014723A">
      <w:pPr>
        <w:spacing w:before="60"/>
        <w:ind w:left="562" w:hanging="562"/>
        <w:jc w:val="both"/>
        <w:outlineLvl w:val="0"/>
      </w:pPr>
      <w:r w:rsidRPr="001E4E36">
        <w:tab/>
        <w:t>Trong trường hợp quá thời gian quy định, kể từ ngày ký hợp đồng mà Viettel không lắp đặt được dịch vụ, Viettel phải thông báo và hoàn trả cho Khách hàng toàn bộ phí lắp đặt dịch vụ đã nhận (nếu có) và hợp đồng tự động thanh lý trừ trường hợp các bên có thoả thuận khác.</w:t>
      </w:r>
    </w:p>
    <w:p w14:paraId="03ECF874" w14:textId="77777777" w:rsidR="002A2B8D" w:rsidRPr="001E4E36" w:rsidRDefault="00A1225B" w:rsidP="00FC6746">
      <w:pPr>
        <w:spacing w:before="60"/>
        <w:ind w:left="562" w:hanging="562"/>
        <w:outlineLvl w:val="0"/>
        <w:rPr>
          <w:b/>
        </w:rPr>
      </w:pPr>
      <w:r w:rsidRPr="001E4E36">
        <w:rPr>
          <w:b/>
        </w:rPr>
        <w:t xml:space="preserve">ĐIỀU 7: </w:t>
      </w:r>
      <w:r w:rsidR="002A2B8D" w:rsidRPr="001E4E36">
        <w:rPr>
          <w:b/>
        </w:rPr>
        <w:t xml:space="preserve">LUẬT ÁP DỤNG </w:t>
      </w:r>
    </w:p>
    <w:p w14:paraId="350437BC" w14:textId="77777777" w:rsidR="002A2B8D" w:rsidRPr="001E4E36" w:rsidRDefault="002A2B8D" w:rsidP="002A2B8D">
      <w:pPr>
        <w:tabs>
          <w:tab w:val="left" w:pos="360"/>
        </w:tabs>
        <w:spacing w:before="60"/>
        <w:ind w:left="567" w:hanging="567"/>
        <w:jc w:val="both"/>
      </w:pPr>
      <w:r w:rsidRPr="001E4E36">
        <w:tab/>
      </w:r>
      <w:r w:rsidRPr="001E4E36">
        <w:tab/>
        <w:t>Pháp luật áp dụng đối với Hợp đồng là pháp luật Việt Nam.</w:t>
      </w:r>
    </w:p>
    <w:p w14:paraId="7DDAE69C" w14:textId="77777777" w:rsidR="002A2B8D" w:rsidRPr="001E4E36" w:rsidRDefault="002A2B8D" w:rsidP="00FC6746">
      <w:pPr>
        <w:spacing w:before="60"/>
        <w:ind w:left="562" w:hanging="562"/>
        <w:outlineLvl w:val="0"/>
        <w:rPr>
          <w:b/>
        </w:rPr>
      </w:pPr>
      <w:r w:rsidRPr="001E4E36">
        <w:rPr>
          <w:b/>
        </w:rPr>
        <w:t xml:space="preserve">ĐIỀU </w:t>
      </w:r>
      <w:r w:rsidR="00790CA2" w:rsidRPr="001E4E36">
        <w:rPr>
          <w:b/>
        </w:rPr>
        <w:t>8</w:t>
      </w:r>
      <w:r w:rsidRPr="001E4E36">
        <w:rPr>
          <w:b/>
        </w:rPr>
        <w:t>. GIẢI QUYẾT TRANH CHẤP</w:t>
      </w:r>
    </w:p>
    <w:p w14:paraId="51CDDB2B" w14:textId="77777777" w:rsidR="00271B9F" w:rsidRPr="001E4E36" w:rsidRDefault="002A2B8D" w:rsidP="00D02D1E">
      <w:pPr>
        <w:tabs>
          <w:tab w:val="left" w:pos="567"/>
        </w:tabs>
        <w:spacing w:before="60"/>
        <w:ind w:left="567" w:hanging="567"/>
        <w:jc w:val="both"/>
        <w:rPr>
          <w:color w:val="FF0000"/>
        </w:rPr>
      </w:pPr>
      <w:r w:rsidRPr="001E4E36">
        <w:tab/>
      </w:r>
      <w:r w:rsidR="00D02D1E" w:rsidRPr="001E4E36">
        <w:t>Mọi tranh chấp phát sinh từ hoặc liên quan đến hợp đồng trước hết phải được các bên giải quyết thông qua thương lượng. Trong trường hợp các bên không thể thương lượng, hòa giải được với nhau trong vòng 30 ngày kể từ ngày phát sinh tranh chấp thì tranh chấp sẽ được giải quyết tại Toà án có thẩm quyền của Việt Nam. Phán quyết của Toà án là quyết định cuối cùng và các bên phải có nghĩa vụ thi hành. Án phí và mọi chi phí có liên quan đến việc giải quyết tranh chấp, bao gồm cả chi phí luật sư (nếu có) sẽ do bên thua kiện chịu.</w:t>
      </w:r>
    </w:p>
    <w:p w14:paraId="615DDB0F" w14:textId="77777777" w:rsidR="002A2B8D" w:rsidRPr="001E4E36" w:rsidRDefault="002A2B8D" w:rsidP="00FC6746">
      <w:pPr>
        <w:tabs>
          <w:tab w:val="left" w:pos="567"/>
        </w:tabs>
        <w:spacing w:before="60"/>
        <w:ind w:left="562" w:hanging="562"/>
        <w:jc w:val="both"/>
        <w:outlineLvl w:val="0"/>
        <w:rPr>
          <w:b/>
        </w:rPr>
      </w:pPr>
      <w:r w:rsidRPr="001E4E36">
        <w:rPr>
          <w:b/>
        </w:rPr>
        <w:t xml:space="preserve">ĐIỀU </w:t>
      </w:r>
      <w:r w:rsidR="00790CA2" w:rsidRPr="001E4E36">
        <w:rPr>
          <w:b/>
        </w:rPr>
        <w:t>9</w:t>
      </w:r>
      <w:r w:rsidRPr="001E4E36">
        <w:rPr>
          <w:b/>
        </w:rPr>
        <w:t>: THÔNG TIN HỖ TRỢ GIẢI ĐÁP THẮC MẮC, KHIẾU NẠI KHÁCH HÀNG</w:t>
      </w:r>
    </w:p>
    <w:p w14:paraId="68A9B181" w14:textId="77777777" w:rsidR="002A2B8D" w:rsidRPr="001E4E36" w:rsidRDefault="002A2B8D" w:rsidP="00095701">
      <w:pPr>
        <w:pStyle w:val="ListParagraph"/>
        <w:spacing w:before="60" w:line="240" w:lineRule="auto"/>
        <w:ind w:left="567"/>
        <w:jc w:val="left"/>
      </w:pPr>
      <w:r w:rsidRPr="001E4E36">
        <w:t>Chăm sóc khách hàng Viettel</w:t>
      </w:r>
    </w:p>
    <w:p w14:paraId="510B80A6" w14:textId="77777777" w:rsidR="002A2B8D" w:rsidRPr="001E4E36" w:rsidRDefault="002A2B8D" w:rsidP="002A2B8D">
      <w:pPr>
        <w:spacing w:before="60"/>
        <w:ind w:left="567" w:hanging="567"/>
      </w:pPr>
      <w:r w:rsidRPr="001E4E36">
        <w:tab/>
        <w:t xml:space="preserve">Địa chỉ: </w:t>
      </w:r>
      <w:r w:rsidR="0014703A" w:rsidRPr="001E4E36">
        <w:t>Số 1 Trần Hữu Dực, Phường Mỹ Đình 1, Quận Nam Từ Liêm, Hà Nội</w:t>
      </w:r>
      <w:r w:rsidRPr="001E4E36">
        <w:t>.</w:t>
      </w:r>
    </w:p>
    <w:p w14:paraId="41533187" w14:textId="77777777" w:rsidR="002A2B8D" w:rsidRPr="001E4E36" w:rsidRDefault="002A2B8D" w:rsidP="002A2B8D">
      <w:pPr>
        <w:spacing w:before="60"/>
        <w:ind w:firstLine="567"/>
        <w:rPr>
          <w:rStyle w:val="Strong"/>
          <w:b w:val="0"/>
        </w:rPr>
      </w:pPr>
      <w:r w:rsidRPr="005D7709">
        <w:rPr>
          <w:rFonts w:eastAsia="Calibri"/>
        </w:rPr>
        <w:t xml:space="preserve">Điện thoại liên hệ: </w:t>
      </w:r>
      <w:r w:rsidRPr="001E4E36">
        <w:rPr>
          <w:rStyle w:val="Strong"/>
        </w:rPr>
        <w:t>1800</w:t>
      </w:r>
      <w:r w:rsidR="005533D7" w:rsidRPr="001E4E36">
        <w:rPr>
          <w:rStyle w:val="Strong"/>
        </w:rPr>
        <w:t>8000</w:t>
      </w:r>
    </w:p>
    <w:p w14:paraId="2F9FDDFD" w14:textId="77777777" w:rsidR="0065144A" w:rsidRPr="001E4E36" w:rsidRDefault="002A2B8D" w:rsidP="002A2B8D">
      <w:pPr>
        <w:spacing w:before="60"/>
        <w:ind w:firstLine="567"/>
        <w:rPr>
          <w:rStyle w:val="Hyperlink"/>
        </w:rPr>
      </w:pPr>
      <w:r w:rsidRPr="005D7709">
        <w:rPr>
          <w:rFonts w:eastAsia="Calibri"/>
        </w:rPr>
        <w:t xml:space="preserve">Email: </w:t>
      </w:r>
      <w:hyperlink r:id="rId10" w:history="1">
        <w:r w:rsidR="0014703A" w:rsidRPr="001E4E36">
          <w:rPr>
            <w:rStyle w:val="Hyperlink"/>
          </w:rPr>
          <w:t>cskhdn@viettel.com.vn</w:t>
        </w:r>
      </w:hyperlink>
      <w:r w:rsidRPr="001E4E36">
        <w:rPr>
          <w:rStyle w:val="Hyperlink"/>
        </w:rPr>
        <w:t xml:space="preserve">. </w:t>
      </w:r>
    </w:p>
    <w:p w14:paraId="2313F380" w14:textId="77777777" w:rsidR="002A2B8D" w:rsidRPr="001E4E36" w:rsidRDefault="002A2B8D" w:rsidP="002A2B8D">
      <w:pPr>
        <w:spacing w:before="60"/>
        <w:ind w:firstLine="567"/>
        <w:rPr>
          <w:rFonts w:eastAsia="Calibri"/>
        </w:rPr>
      </w:pPr>
      <w:r w:rsidRPr="001E4E36">
        <w:rPr>
          <w:rStyle w:val="Hyperlink"/>
          <w:color w:val="auto"/>
          <w:u w:val="none"/>
        </w:rPr>
        <w:lastRenderedPageBreak/>
        <w:t>Website:</w:t>
      </w:r>
      <w:r w:rsidRPr="001E4E36">
        <w:rPr>
          <w:rStyle w:val="Hyperlink"/>
        </w:rPr>
        <w:t xml:space="preserve"> </w:t>
      </w:r>
      <w:hyperlink r:id="rId11" w:history="1">
        <w:r w:rsidR="0014703A" w:rsidRPr="001E4E36">
          <w:rPr>
            <w:rStyle w:val="Hyperlink"/>
          </w:rPr>
          <w:t>https://solutions.viettel.vn/</w:t>
        </w:r>
      </w:hyperlink>
      <w:r w:rsidRPr="001E4E36">
        <w:rPr>
          <w:rStyle w:val="Hyperlink"/>
        </w:rPr>
        <w:t xml:space="preserve">. </w:t>
      </w:r>
    </w:p>
    <w:p w14:paraId="4F713F01" w14:textId="77777777" w:rsidR="00E90300" w:rsidRPr="001E4E36" w:rsidRDefault="00E90300" w:rsidP="00FC6746">
      <w:pPr>
        <w:spacing w:before="60"/>
        <w:ind w:left="562" w:hanging="562"/>
        <w:outlineLvl w:val="0"/>
        <w:rPr>
          <w:b/>
          <w:lang w:eastAsia="ar-SA"/>
        </w:rPr>
      </w:pPr>
      <w:r w:rsidRPr="001E4E36">
        <w:rPr>
          <w:b/>
          <w:lang w:eastAsia="ar-SA"/>
        </w:rPr>
        <w:t xml:space="preserve">ĐIỀU </w:t>
      </w:r>
      <w:r w:rsidR="00790CA2" w:rsidRPr="001E4E36">
        <w:rPr>
          <w:b/>
          <w:lang w:eastAsia="ar-SA"/>
        </w:rPr>
        <w:t>10</w:t>
      </w:r>
      <w:r w:rsidRPr="001E4E36">
        <w:rPr>
          <w:b/>
          <w:lang w:eastAsia="ar-SA"/>
        </w:rPr>
        <w:t xml:space="preserve">: </w:t>
      </w:r>
      <w:r w:rsidR="00D53DAC" w:rsidRPr="001E4E36">
        <w:rPr>
          <w:b/>
          <w:lang w:eastAsia="ar-SA"/>
        </w:rPr>
        <w:t>XỬ LÝ VI PHẠM HỢP ĐỒNG</w:t>
      </w:r>
      <w:r w:rsidR="00D53DAC" w:rsidRPr="001E4E36">
        <w:rPr>
          <w:rStyle w:val="CommentReference"/>
          <w:b/>
          <w:sz w:val="24"/>
          <w:szCs w:val="24"/>
          <w:lang w:eastAsia="ar-SA"/>
        </w:rPr>
        <w:t xml:space="preserve"> </w:t>
      </w:r>
    </w:p>
    <w:p w14:paraId="468AEA78" w14:textId="77777777" w:rsidR="00D53DAC" w:rsidRPr="001E4E36" w:rsidRDefault="00790CA2" w:rsidP="00EF7557">
      <w:pPr>
        <w:spacing w:before="60"/>
        <w:ind w:left="567" w:hanging="567"/>
        <w:jc w:val="both"/>
        <w:rPr>
          <w:lang w:eastAsia="ar-SA"/>
        </w:rPr>
      </w:pPr>
      <w:r w:rsidRPr="001E4E36">
        <w:rPr>
          <w:b/>
          <w:lang w:eastAsia="ar-SA"/>
        </w:rPr>
        <w:t>10</w:t>
      </w:r>
      <w:r w:rsidR="0067699A" w:rsidRPr="001E4E36">
        <w:rPr>
          <w:b/>
          <w:lang w:eastAsia="ar-SA"/>
        </w:rPr>
        <w:t>.1</w:t>
      </w:r>
      <w:r w:rsidR="00D53DAC" w:rsidRPr="001E4E36">
        <w:rPr>
          <w:lang w:eastAsia="ar-SA"/>
        </w:rPr>
        <w:t xml:space="preserve"> </w:t>
      </w:r>
      <w:r w:rsidR="00D53DAC" w:rsidRPr="001E4E36">
        <w:rPr>
          <w:lang w:eastAsia="ar-SA"/>
        </w:rPr>
        <w:tab/>
        <w:t>Trong quá trình thực hiện Hợp đồng này nếu Bên nào vi phạm Hợp đồng sẽ chịu hoàn toàn trách nhiệm trước Bên kia và trước pháp luật.</w:t>
      </w:r>
    </w:p>
    <w:p w14:paraId="5A51E704" w14:textId="77777777" w:rsidR="00D53DAC" w:rsidRPr="001E4E36" w:rsidRDefault="00790CA2" w:rsidP="00EF7557">
      <w:pPr>
        <w:spacing w:before="60"/>
        <w:ind w:left="567" w:hanging="567"/>
        <w:jc w:val="both"/>
        <w:rPr>
          <w:lang w:eastAsia="ar-SA"/>
        </w:rPr>
      </w:pPr>
      <w:r w:rsidRPr="001E4E36">
        <w:rPr>
          <w:b/>
          <w:lang w:eastAsia="ar-SA"/>
        </w:rPr>
        <w:t>10</w:t>
      </w:r>
      <w:r w:rsidR="0067699A" w:rsidRPr="001E4E36">
        <w:rPr>
          <w:b/>
          <w:lang w:eastAsia="ar-SA"/>
        </w:rPr>
        <w:t>.2</w:t>
      </w:r>
      <w:r w:rsidR="00D53DAC" w:rsidRPr="001E4E36">
        <w:rPr>
          <w:lang w:eastAsia="ar-SA"/>
        </w:rPr>
        <w:tab/>
      </w:r>
      <w:r w:rsidR="003355B6" w:rsidRPr="001E4E36">
        <w:rPr>
          <w:lang w:eastAsia="ar-SA"/>
        </w:rPr>
        <w:t xml:space="preserve">Trong trường hợp một trong hai bên vi phạm các quy định của Hợp đồng này này dẫn đến viêc </w:t>
      </w:r>
      <w:r w:rsidR="00D53DAC" w:rsidRPr="001E4E36">
        <w:rPr>
          <w:lang w:eastAsia="ar-SA"/>
        </w:rPr>
        <w:t>thiệt hại về kinh tế thì Bên nào vi phạm sẽ phải bồi thường cho Bên bị vi phạm theo mức thiệt hại thực tế</w:t>
      </w:r>
      <w:r w:rsidR="003355B6" w:rsidRPr="001E4E36">
        <w:rPr>
          <w:lang w:eastAsia="ar-SA"/>
        </w:rPr>
        <w:t xml:space="preserve"> và</w:t>
      </w:r>
      <w:r w:rsidR="00D53DAC" w:rsidRPr="001E4E36">
        <w:rPr>
          <w:lang w:eastAsia="ar-SA"/>
        </w:rPr>
        <w:t xml:space="preserve"> trực tiếp theo quy định của pháp luật. Trong bất kỳ trường hợp nào, tổng trách nhiệm pháp lý của Viettel phát sinh từ Hợp đồng này sẽ không vượt quá mức </w:t>
      </w:r>
      <w:r w:rsidR="003D40E3" w:rsidRPr="001E4E36">
        <w:rPr>
          <w:lang w:eastAsia="ar-SA"/>
        </w:rPr>
        <w:t>cước</w:t>
      </w:r>
      <w:r w:rsidR="00D53DAC" w:rsidRPr="001E4E36">
        <w:rPr>
          <w:lang w:eastAsia="ar-SA"/>
        </w:rPr>
        <w:t xml:space="preserve"> dịch vụ (không bao gồm thuế GTGT và các chi phí) trong một năm gần nhất mà Khách hàng đã trả cho Viettel liên quan đến Dịch vụ.</w:t>
      </w:r>
    </w:p>
    <w:p w14:paraId="13187419" w14:textId="77777777" w:rsidR="00A528E6" w:rsidRPr="001E4E36" w:rsidRDefault="00FC727C" w:rsidP="00FC6746">
      <w:pPr>
        <w:spacing w:before="60"/>
        <w:ind w:left="562" w:hanging="562"/>
        <w:jc w:val="both"/>
        <w:outlineLvl w:val="0"/>
        <w:rPr>
          <w:b/>
          <w:lang w:val="pl-PL"/>
        </w:rPr>
      </w:pPr>
      <w:r w:rsidRPr="001E4E36">
        <w:rPr>
          <w:b/>
          <w:lang w:val="nl-NL"/>
        </w:rPr>
        <w:t>ĐIỀU 1</w:t>
      </w:r>
      <w:r w:rsidR="00790CA2" w:rsidRPr="001E4E36">
        <w:rPr>
          <w:b/>
          <w:lang w:val="nl-NL"/>
        </w:rPr>
        <w:t>1</w:t>
      </w:r>
      <w:r w:rsidR="00A528E6" w:rsidRPr="001E4E36">
        <w:rPr>
          <w:b/>
          <w:lang w:val="nl-NL"/>
        </w:rPr>
        <w:t>. BẤT KHẢ KHÁNG</w:t>
      </w:r>
    </w:p>
    <w:p w14:paraId="2C2AAF49" w14:textId="77777777" w:rsidR="00A528E6" w:rsidRPr="001E4E36" w:rsidRDefault="00FC727C" w:rsidP="00EF7557">
      <w:pPr>
        <w:spacing w:before="60"/>
        <w:ind w:left="567" w:hanging="567"/>
        <w:jc w:val="both"/>
        <w:rPr>
          <w:lang w:val="nl-NL"/>
        </w:rPr>
      </w:pPr>
      <w:r w:rsidRPr="001E4E36">
        <w:rPr>
          <w:b/>
          <w:lang w:val="nl-NL"/>
        </w:rPr>
        <w:t>1</w:t>
      </w:r>
      <w:r w:rsidR="00790CA2" w:rsidRPr="001E4E36">
        <w:rPr>
          <w:b/>
          <w:lang w:val="nl-NL"/>
        </w:rPr>
        <w:t>1</w:t>
      </w:r>
      <w:r w:rsidR="00A528E6" w:rsidRPr="001E4E36">
        <w:rPr>
          <w:b/>
          <w:lang w:val="nl-NL"/>
        </w:rPr>
        <w:t>.1</w:t>
      </w:r>
      <w:r w:rsidR="00A528E6" w:rsidRPr="001E4E36">
        <w:rPr>
          <w:b/>
          <w:lang w:val="nl-NL"/>
        </w:rPr>
        <w:tab/>
      </w:r>
      <w:r w:rsidR="00A528E6" w:rsidRPr="001E4E36">
        <w:rPr>
          <w:lang w:val="nl-NL"/>
        </w:rPr>
        <w:t>Bất khả kháng” là các sự kiện xảy ra một cách khách quan, không thể lường trước được và không thể khắc phục được làm ảnh hưởng tới việc thực hiện Hợp đồng mặc dù đã áp dụng mọi biện pháp cần thiết và khả năng cho phép của mỗi bên hoặc các bên. Sự kiện Bất khả kháng bao gồm nhưng không giới hạn thiên tai, hoả hoạn, lũ lụt, động đất, tai nạn, thảm họa, dịch bệnh, thực hiện quyết định của cơ quan nhà nước có thẩm quyền mà các Bên không thể biết trước được vào thời điểm giao kết, thực hiện Hợp đồng, hệ thống của mỗi Bên hoặc các Bên gặp sự cố trong quá trình xây dựng, phát triển phần mềm, cung cấp dịch vụ hoặc các sự kiện bất khả kháng khác theo quy định của pháp luật.</w:t>
      </w:r>
    </w:p>
    <w:p w14:paraId="7C9352F1" w14:textId="77777777" w:rsidR="00A528E6" w:rsidRPr="001E4E36" w:rsidRDefault="00FC727C" w:rsidP="00EF7557">
      <w:pPr>
        <w:spacing w:before="60"/>
        <w:ind w:left="567" w:hanging="567"/>
        <w:jc w:val="both"/>
        <w:rPr>
          <w:lang w:val="nl-NL"/>
        </w:rPr>
      </w:pPr>
      <w:r w:rsidRPr="001E4E36">
        <w:rPr>
          <w:b/>
          <w:lang w:val="nl-NL"/>
        </w:rPr>
        <w:t>1</w:t>
      </w:r>
      <w:r w:rsidR="00790CA2" w:rsidRPr="001E4E36">
        <w:rPr>
          <w:b/>
          <w:lang w:val="nl-NL"/>
        </w:rPr>
        <w:t>1</w:t>
      </w:r>
      <w:r w:rsidR="00A528E6" w:rsidRPr="001E4E36">
        <w:rPr>
          <w:b/>
          <w:lang w:val="nl-NL"/>
        </w:rPr>
        <w:t>.2</w:t>
      </w:r>
      <w:r w:rsidR="00A528E6" w:rsidRPr="001E4E36">
        <w:rPr>
          <w:lang w:val="nl-NL"/>
        </w:rPr>
        <w:tab/>
      </w:r>
      <w:bookmarkStart w:id="1" w:name="_Hlk84062950"/>
      <w:r w:rsidR="00A528E6" w:rsidRPr="001E4E36">
        <w:rPr>
          <w:lang w:val="nl-NL"/>
        </w:rPr>
        <w:t xml:space="preserve">Khi sự kiện bất khả kháng xảy ra thì nghĩa vụ của các Bên theo Hợp đồng tạm thời không thực hiện và sẽ ngay lập tức phục hồi khi sự kiện bất khả kháng chấm dứt hoặc bị loại bỏ. </w:t>
      </w:r>
      <w:bookmarkEnd w:id="1"/>
    </w:p>
    <w:p w14:paraId="3AE1D612" w14:textId="77777777" w:rsidR="00A528E6" w:rsidRPr="001E4E36" w:rsidRDefault="00FC727C" w:rsidP="00EF7557">
      <w:pPr>
        <w:spacing w:before="60"/>
        <w:ind w:left="567" w:hanging="567"/>
        <w:jc w:val="both"/>
        <w:rPr>
          <w:lang w:val="nl-NL"/>
        </w:rPr>
      </w:pPr>
      <w:r w:rsidRPr="001E4E36">
        <w:rPr>
          <w:b/>
          <w:lang w:val="nl-NL"/>
        </w:rPr>
        <w:t>1</w:t>
      </w:r>
      <w:r w:rsidR="00790CA2" w:rsidRPr="001E4E36">
        <w:rPr>
          <w:b/>
          <w:lang w:val="nl-NL"/>
        </w:rPr>
        <w:t>1</w:t>
      </w:r>
      <w:r w:rsidR="00A528E6" w:rsidRPr="001E4E36">
        <w:rPr>
          <w:b/>
          <w:lang w:val="nl-NL"/>
        </w:rPr>
        <w:t>.3</w:t>
      </w:r>
      <w:r w:rsidR="00A528E6" w:rsidRPr="001E4E36">
        <w:rPr>
          <w:lang w:val="nl-NL"/>
        </w:rPr>
        <w:tab/>
      </w:r>
      <w:r w:rsidRPr="001E4E36">
        <w:rPr>
          <w:lang w:val="nl-NL"/>
        </w:rPr>
        <w:t>Bên b</w:t>
      </w:r>
      <w:r w:rsidR="00A528E6" w:rsidRPr="001E4E36">
        <w:rPr>
          <w:lang w:val="nl-NL"/>
        </w:rPr>
        <w:t>ị ảnh hưởng bởi sự kiện Bất khả kháng sẽ không bị coi là vi phạm các quy định của Hợp đồng hoặc chịu trách nhiệm đối với Bên còn lại do việc chậm trễ thực hiện các nghĩa vụ của mình (quy định này chỉ áp dụng đối với những nghĩa vụ không thể thực hiện được do ảnh hưởng của sự kiện Bất khả kháng</w:t>
      </w:r>
      <w:r w:rsidR="008206EE" w:rsidRPr="001E4E36">
        <w:rPr>
          <w:lang w:val="nl-NL"/>
        </w:rPr>
        <w:t>, không áp dụng đối với nghĩa vụ thanh toán và các thủ tục liên quan đến thanh toán</w:t>
      </w:r>
      <w:r w:rsidR="00A528E6" w:rsidRPr="001E4E36">
        <w:rPr>
          <w:lang w:val="nl-NL"/>
        </w:rPr>
        <w:t>). Trường hợp Sự kiện Bất khả kháng kéo dài hơn 30 (ba mươi) ngày thì các Bên sẽ thiện chí thương lượng để giải quyết các vấn đề phát sinh.</w:t>
      </w:r>
    </w:p>
    <w:p w14:paraId="04DE4763" w14:textId="77777777" w:rsidR="002A2B8D" w:rsidRPr="001E4E36" w:rsidRDefault="0067699A" w:rsidP="00FC6746">
      <w:pPr>
        <w:spacing w:before="60"/>
        <w:ind w:left="562" w:hanging="562"/>
        <w:outlineLvl w:val="0"/>
        <w:rPr>
          <w:b/>
        </w:rPr>
      </w:pPr>
      <w:r w:rsidRPr="001E4E36">
        <w:rPr>
          <w:b/>
        </w:rPr>
        <w:t>ĐIỀU 1</w:t>
      </w:r>
      <w:r w:rsidR="00790CA2" w:rsidRPr="001E4E36">
        <w:rPr>
          <w:b/>
        </w:rPr>
        <w:t>2</w:t>
      </w:r>
      <w:r w:rsidR="002A2B8D" w:rsidRPr="001E4E36">
        <w:rPr>
          <w:b/>
        </w:rPr>
        <w:t>: CÁC ĐIỀU KHOẢN KHÁC</w:t>
      </w:r>
    </w:p>
    <w:p w14:paraId="5E654215" w14:textId="77777777" w:rsidR="002A2B8D" w:rsidRPr="001E4E36" w:rsidRDefault="0067699A" w:rsidP="002A2B8D">
      <w:pPr>
        <w:tabs>
          <w:tab w:val="left" w:pos="567"/>
        </w:tabs>
        <w:spacing w:before="60"/>
        <w:ind w:left="567" w:hanging="567"/>
        <w:jc w:val="both"/>
      </w:pPr>
      <w:r w:rsidRPr="001E4E36">
        <w:rPr>
          <w:b/>
        </w:rPr>
        <w:t>1</w:t>
      </w:r>
      <w:r w:rsidR="00790CA2" w:rsidRPr="001E4E36">
        <w:rPr>
          <w:b/>
        </w:rPr>
        <w:t>2</w:t>
      </w:r>
      <w:r w:rsidRPr="001E4E36">
        <w:rPr>
          <w:b/>
        </w:rPr>
        <w:t>.1</w:t>
      </w:r>
      <w:r w:rsidR="002A2B8D" w:rsidRPr="001E4E36">
        <w:t xml:space="preserve"> </w:t>
      </w:r>
      <w:r w:rsidR="002A2B8D" w:rsidRPr="001E4E36">
        <w:tab/>
        <w:t xml:space="preserve">Các Phụ lục Hợp đồng là một phần </w:t>
      </w:r>
      <w:r w:rsidR="00E761DF" w:rsidRPr="001E4E36">
        <w:t>không thể tách rời của Hợp đồng</w:t>
      </w:r>
      <w:r w:rsidR="002A2B8D" w:rsidRPr="001E4E36">
        <w:t xml:space="preserve">. Hợp đồng, Phụ lục Hợp đồng có thể sửa đổi, bổ sung theo quy định của cơ quan Nhà nước có thẩm quyền hoặc theo thỏa thuận giữa các bên. </w:t>
      </w:r>
      <w:r w:rsidR="00E761DF" w:rsidRPr="005D7709">
        <w:t xml:space="preserve">Hợp đồng chấm dứt hiệu lực sẽ </w:t>
      </w:r>
      <w:r w:rsidR="007270D4" w:rsidRPr="005D7709">
        <w:t>chấm dứt hiệu lực Phụ lục hợp đồng kèm theo.</w:t>
      </w:r>
    </w:p>
    <w:p w14:paraId="6DA50468" w14:textId="77777777" w:rsidR="002A2B8D" w:rsidRPr="001E4E36" w:rsidRDefault="0067699A" w:rsidP="002A2B8D">
      <w:pPr>
        <w:tabs>
          <w:tab w:val="left" w:pos="567"/>
        </w:tabs>
        <w:spacing w:before="60"/>
        <w:ind w:left="567" w:hanging="567"/>
        <w:jc w:val="both"/>
      </w:pPr>
      <w:r w:rsidRPr="001E4E36">
        <w:rPr>
          <w:b/>
        </w:rPr>
        <w:t>1</w:t>
      </w:r>
      <w:r w:rsidR="00790CA2" w:rsidRPr="001E4E36">
        <w:rPr>
          <w:b/>
        </w:rPr>
        <w:t>2</w:t>
      </w:r>
      <w:r w:rsidRPr="001E4E36">
        <w:rPr>
          <w:b/>
        </w:rPr>
        <w:t>.3</w:t>
      </w:r>
      <w:r w:rsidR="002A2B8D" w:rsidRPr="001E4E36">
        <w:tab/>
        <w:t>Nếu các văn bản nêu trong phần căn cứ được sửa đổi, bổ sung, hủy bỏ thì các quy định liên quan trong Điều khoản chung cũng được thay đổi tương ứng.</w:t>
      </w:r>
    </w:p>
    <w:p w14:paraId="6EA6EF62" w14:textId="77777777" w:rsidR="002A2B8D" w:rsidRPr="001E4E36" w:rsidRDefault="0067699A" w:rsidP="002A2B8D">
      <w:pPr>
        <w:tabs>
          <w:tab w:val="left" w:pos="567"/>
        </w:tabs>
        <w:spacing w:before="60"/>
        <w:ind w:left="567" w:hanging="567"/>
        <w:jc w:val="both"/>
      </w:pPr>
      <w:proofErr w:type="gramStart"/>
      <w:r w:rsidRPr="001E4E36">
        <w:rPr>
          <w:b/>
        </w:rPr>
        <w:t>1</w:t>
      </w:r>
      <w:r w:rsidR="00790CA2" w:rsidRPr="001E4E36">
        <w:rPr>
          <w:b/>
        </w:rPr>
        <w:t>2</w:t>
      </w:r>
      <w:r w:rsidRPr="001E4E36">
        <w:rPr>
          <w:b/>
        </w:rPr>
        <w:t>.4</w:t>
      </w:r>
      <w:r w:rsidRPr="001E4E36">
        <w:t xml:space="preserve"> </w:t>
      </w:r>
      <w:r w:rsidR="002A2B8D" w:rsidRPr="001E4E36">
        <w:t xml:space="preserve"> Thông</w:t>
      </w:r>
      <w:proofErr w:type="gramEnd"/>
      <w:r w:rsidR="002A2B8D" w:rsidRPr="001E4E36">
        <w:t xml:space="preserve"> tin tên Doanh nghiệp/tổ chức và thông tin địa chỉ trên Giấy chứng nhận đăng ký doanh nghiệp/Quyết định thành lập/Giấy phép thành lập dùng để in trên hóa đơn thanh toán cước đối với khách hàng là Doanh nghiệp/tổ chức.</w:t>
      </w:r>
    </w:p>
    <w:p w14:paraId="153A6822" w14:textId="77777777" w:rsidR="002A2B8D" w:rsidRPr="001E4E36" w:rsidRDefault="0067699A" w:rsidP="002A2B8D">
      <w:pPr>
        <w:tabs>
          <w:tab w:val="left" w:pos="567"/>
        </w:tabs>
        <w:spacing w:before="60"/>
        <w:ind w:left="567" w:hanging="567"/>
        <w:jc w:val="both"/>
      </w:pPr>
      <w:r w:rsidRPr="001E4E36">
        <w:rPr>
          <w:b/>
        </w:rPr>
        <w:t>1</w:t>
      </w:r>
      <w:r w:rsidR="00790CA2" w:rsidRPr="001E4E36">
        <w:rPr>
          <w:b/>
        </w:rPr>
        <w:t>2</w:t>
      </w:r>
      <w:r w:rsidRPr="001E4E36">
        <w:rPr>
          <w:b/>
        </w:rPr>
        <w:t>.5</w:t>
      </w:r>
      <w:r w:rsidR="002A2B8D" w:rsidRPr="001E4E36">
        <w:t xml:space="preserve"> Thông tin địa chỉ gửi thông báo cước dùng để in trên hóa đơn thanh toán cước đối với khách hàng cá nhân.</w:t>
      </w:r>
    </w:p>
    <w:p w14:paraId="7CB9989F" w14:textId="77777777" w:rsidR="008206EE" w:rsidRPr="001E4E36" w:rsidRDefault="0067699A" w:rsidP="002A2B8D">
      <w:pPr>
        <w:tabs>
          <w:tab w:val="left" w:pos="567"/>
        </w:tabs>
        <w:spacing w:before="60"/>
        <w:ind w:left="567" w:hanging="567"/>
        <w:jc w:val="both"/>
      </w:pPr>
      <w:proofErr w:type="gramStart"/>
      <w:r w:rsidRPr="001E4E36">
        <w:rPr>
          <w:b/>
        </w:rPr>
        <w:t>1</w:t>
      </w:r>
      <w:r w:rsidR="00790CA2" w:rsidRPr="001E4E36">
        <w:rPr>
          <w:b/>
        </w:rPr>
        <w:t>2</w:t>
      </w:r>
      <w:r w:rsidR="008206EE" w:rsidRPr="001E4E36">
        <w:rPr>
          <w:b/>
        </w:rPr>
        <w:t>.</w:t>
      </w:r>
      <w:r w:rsidRPr="001E4E36">
        <w:rPr>
          <w:b/>
        </w:rPr>
        <w:t>6</w:t>
      </w:r>
      <w:r w:rsidR="008206EE" w:rsidRPr="001E4E36">
        <w:t xml:space="preserve"> </w:t>
      </w:r>
      <w:r w:rsidRPr="001E4E36">
        <w:t xml:space="preserve"> </w:t>
      </w:r>
      <w:r w:rsidR="008206EE" w:rsidRPr="001E4E36">
        <w:t>Các</w:t>
      </w:r>
      <w:proofErr w:type="gramEnd"/>
      <w:r w:rsidR="008206EE" w:rsidRPr="001E4E36">
        <w:t xml:space="preserve"> Bên cam kết và bảo đảm: có đủ năng lực, tư cách pháp lý, các giấy phép, chấp thuận cần thiết từ cơ quan nhà nước có thẩm quyền theo quy định của pháp luật để ký kết và thực hiện các nghĩa vụ của mình theo Hợp đồng, người đại diện của các Bên có đủ thẩm quyền ký kết Hợp đồng.</w:t>
      </w:r>
    </w:p>
    <w:p w14:paraId="7720F568" w14:textId="77777777" w:rsidR="002A2B8D" w:rsidRPr="001E4E36" w:rsidRDefault="0067699A" w:rsidP="002A2B8D">
      <w:pPr>
        <w:tabs>
          <w:tab w:val="left" w:pos="567"/>
        </w:tabs>
        <w:spacing w:before="60"/>
        <w:ind w:left="567" w:hanging="567"/>
        <w:jc w:val="both"/>
      </w:pPr>
      <w:r w:rsidRPr="001E4E36">
        <w:rPr>
          <w:b/>
        </w:rPr>
        <w:lastRenderedPageBreak/>
        <w:t>1</w:t>
      </w:r>
      <w:r w:rsidR="00790CA2" w:rsidRPr="001E4E36">
        <w:rPr>
          <w:b/>
        </w:rPr>
        <w:t>2</w:t>
      </w:r>
      <w:r w:rsidR="002A2B8D" w:rsidRPr="001E4E36">
        <w:rPr>
          <w:b/>
        </w:rPr>
        <w:t>.</w:t>
      </w:r>
      <w:r w:rsidRPr="001E4E36">
        <w:rPr>
          <w:b/>
        </w:rPr>
        <w:t>7</w:t>
      </w:r>
      <w:r w:rsidR="002A2B8D" w:rsidRPr="001E4E36">
        <w:tab/>
      </w:r>
      <w:r w:rsidR="00D34A2B" w:rsidRPr="001E4E36">
        <w:t>Khách hàng</w:t>
      </w:r>
      <w:r w:rsidR="008F7528" w:rsidRPr="001E4E36">
        <w:t xml:space="preserve"> cam kết</w:t>
      </w:r>
      <w:r w:rsidR="002A2B8D" w:rsidRPr="001E4E36">
        <w:t xml:space="preserve"> đã đọc và hiểu rõ nội dung Hợp đồng</w:t>
      </w:r>
      <w:r w:rsidR="008F7528" w:rsidRPr="001E4E36">
        <w:t xml:space="preserve"> trước khi ký kết. Đồng thời</w:t>
      </w:r>
      <w:r w:rsidR="002A2B8D" w:rsidRPr="001E4E36">
        <w:t>, hai bên cam kết thực hiện đầy đủ và nghiêm túc các điều khoản trong Hợp đồng, Phụ lục Hợp đồng và tất cả các quy định pháp luật có liên quan.</w:t>
      </w:r>
    </w:p>
    <w:p w14:paraId="46739B7B" w14:textId="77777777" w:rsidR="002A2B8D" w:rsidRPr="001E4E36" w:rsidRDefault="002A2B8D" w:rsidP="003517A3">
      <w:pPr>
        <w:numPr>
          <w:ilvl w:val="0"/>
          <w:numId w:val="4"/>
        </w:numPr>
        <w:spacing w:before="120" w:line="300" w:lineRule="exact"/>
        <w:ind w:left="274" w:hanging="288"/>
        <w:jc w:val="both"/>
        <w:outlineLvl w:val="0"/>
        <w:rPr>
          <w:b/>
          <w:color w:val="000000"/>
        </w:rPr>
      </w:pPr>
      <w:r w:rsidRPr="001E4E36">
        <w:rPr>
          <w:b/>
          <w:color w:val="000000"/>
        </w:rPr>
        <w:t xml:space="preserve">ĐIỀU KHOẢN </w:t>
      </w:r>
      <w:r w:rsidR="00832ACF" w:rsidRPr="001E4E36">
        <w:rPr>
          <w:b/>
          <w:color w:val="000000"/>
        </w:rPr>
        <w:t>VỀ DỊCH VỤ</w:t>
      </w:r>
    </w:p>
    <w:p w14:paraId="5C208B88" w14:textId="77777777" w:rsidR="008C72BD" w:rsidRPr="001E4E36" w:rsidRDefault="003E1B9A" w:rsidP="00927F46">
      <w:pPr>
        <w:tabs>
          <w:tab w:val="left" w:pos="0"/>
        </w:tabs>
        <w:spacing w:line="300" w:lineRule="exact"/>
        <w:jc w:val="both"/>
      </w:pPr>
      <w:r w:rsidRPr="001E4E36">
        <w:rPr>
          <w:b/>
          <w:color w:val="000000"/>
        </w:rPr>
        <w:t>II.1.</w:t>
      </w:r>
      <w:r w:rsidRPr="001E4E36">
        <w:rPr>
          <w:color w:val="000000"/>
        </w:rPr>
        <w:t xml:space="preserve"> </w:t>
      </w:r>
      <w:r w:rsidR="00D34A2B" w:rsidRPr="001E4E36">
        <w:rPr>
          <w:color w:val="000000"/>
        </w:rPr>
        <w:t>Viettel</w:t>
      </w:r>
      <w:r w:rsidR="003C3288" w:rsidRPr="001E4E36">
        <w:rPr>
          <w:color w:val="000000"/>
        </w:rPr>
        <w:t xml:space="preserve"> đồng ý cung cấp và </w:t>
      </w:r>
      <w:r w:rsidR="00D34A2B" w:rsidRPr="001E4E36">
        <w:rPr>
          <w:color w:val="000000"/>
        </w:rPr>
        <w:t>Khách hàng</w:t>
      </w:r>
      <w:r w:rsidR="003C3288" w:rsidRPr="001E4E36">
        <w:rPr>
          <w:color w:val="000000"/>
        </w:rPr>
        <w:t xml:space="preserve"> đồng ý sử dụng dịch vụ </w:t>
      </w:r>
      <w:r w:rsidR="00FD0514" w:rsidRPr="001E4E36">
        <w:rPr>
          <w:color w:val="000000"/>
        </w:rPr>
        <w:t>theo các phụ lục đính kèm</w:t>
      </w:r>
      <w:r w:rsidR="008C72BD" w:rsidRPr="001E4E36">
        <w:t>.</w:t>
      </w:r>
    </w:p>
    <w:p w14:paraId="6795D60B" w14:textId="77777777" w:rsidR="003E1B9A" w:rsidRPr="001E4E36" w:rsidRDefault="003E1B9A" w:rsidP="003E1B9A">
      <w:pPr>
        <w:rPr>
          <w:b/>
        </w:rPr>
      </w:pPr>
      <w:r w:rsidRPr="001E4E36">
        <w:rPr>
          <w:b/>
        </w:rPr>
        <w:t>I</w:t>
      </w:r>
      <w:r w:rsidR="003877C9" w:rsidRPr="001E4E36">
        <w:rPr>
          <w:b/>
        </w:rPr>
        <w:t>I.2. Hình thức thanh toán và nhậ</w:t>
      </w:r>
      <w:r w:rsidRPr="001E4E36">
        <w:rPr>
          <w:b/>
        </w:rPr>
        <w:t>n thông báo cước</w:t>
      </w:r>
    </w:p>
    <w:p w14:paraId="7A414493" w14:textId="77777777" w:rsidR="003E1B9A" w:rsidRPr="001E4E36" w:rsidRDefault="003E1B9A" w:rsidP="003517A3">
      <w:pPr>
        <w:pStyle w:val="ListParagraph"/>
        <w:numPr>
          <w:ilvl w:val="0"/>
          <w:numId w:val="12"/>
        </w:numPr>
        <w:rPr>
          <w:color w:val="000000"/>
        </w:rPr>
      </w:pPr>
      <w:r w:rsidRPr="001E4E36">
        <w:rPr>
          <w:color w:val="000000"/>
        </w:rPr>
        <w:t xml:space="preserve">Các Bên thống nhất các hình thức nhận thông báo cước, hình thức thanh toán Khách hàng đã đăng ký </w:t>
      </w:r>
      <w:r w:rsidRPr="001E4E36">
        <w:rPr>
          <w:i/>
          <w:color w:val="000000"/>
        </w:rPr>
        <w:t>(trừ trường hợp Khách hàng thay đổi hình thức</w:t>
      </w:r>
      <w:r w:rsidR="00497944" w:rsidRPr="001E4E36">
        <w:rPr>
          <w:i/>
          <w:color w:val="000000"/>
        </w:rPr>
        <w:t xml:space="preserve"> thanh toán,</w:t>
      </w:r>
      <w:r w:rsidRPr="001E4E36">
        <w:rPr>
          <w:i/>
          <w:color w:val="000000"/>
        </w:rPr>
        <w:t xml:space="preserve"> gửi thông báo cước trong quá trình sử dụng sau ngày ký hợp đồng)</w:t>
      </w:r>
      <w:r w:rsidRPr="001E4E36">
        <w:rPr>
          <w:color w:val="000000"/>
        </w:rPr>
        <w:t xml:space="preserve">. </w:t>
      </w:r>
    </w:p>
    <w:p w14:paraId="34F0C0C7" w14:textId="77777777" w:rsidR="003E1B9A" w:rsidRPr="001E4E36" w:rsidRDefault="003E1B9A" w:rsidP="003517A3">
      <w:pPr>
        <w:pStyle w:val="ListParagraph"/>
        <w:numPr>
          <w:ilvl w:val="0"/>
          <w:numId w:val="12"/>
        </w:numPr>
        <w:rPr>
          <w:color w:val="000000"/>
        </w:rPr>
      </w:pPr>
      <w:r w:rsidRPr="001E4E36">
        <w:rPr>
          <w:color w:val="000000"/>
        </w:rPr>
        <w:t>Khách hàng tích dấu “X” vào ô tương ứng với nhu cầu nhận thông báo cước và hình thức thanh toán.</w:t>
      </w:r>
    </w:p>
    <w:p w14:paraId="1320520F" w14:textId="77777777" w:rsidR="003E1B9A" w:rsidRPr="001E4E36" w:rsidRDefault="003E1B9A" w:rsidP="003E1B9A">
      <w:pPr>
        <w:rPr>
          <w:b/>
          <w:color w:val="000000"/>
        </w:rPr>
      </w:pPr>
      <w:r w:rsidRPr="001E4E36">
        <w:rPr>
          <w:b/>
        </w:rPr>
        <w:t xml:space="preserve">     Hình</w:t>
      </w:r>
      <w:r w:rsidRPr="001E4E36">
        <w:rPr>
          <w:b/>
          <w:color w:val="000000"/>
        </w:rPr>
        <w:t xml:space="preserve"> thức thanh toán</w:t>
      </w:r>
    </w:p>
    <w:tbl>
      <w:tblPr>
        <w:tblW w:w="0" w:type="auto"/>
        <w:tblLook w:val="04A0" w:firstRow="1" w:lastRow="0" w:firstColumn="1" w:lastColumn="0" w:noHBand="0" w:noVBand="1"/>
      </w:tblPr>
      <w:tblGrid>
        <w:gridCol w:w="534"/>
        <w:gridCol w:w="4620"/>
        <w:gridCol w:w="3917"/>
      </w:tblGrid>
      <w:tr w:rsidR="003E1B9A" w:rsidRPr="001E4E36" w14:paraId="66A878F4" w14:textId="77777777" w:rsidTr="0036457B">
        <w:trPr>
          <w:gridBefore w:val="1"/>
          <w:wBefore w:w="534" w:type="dxa"/>
        </w:trPr>
        <w:tc>
          <w:tcPr>
            <w:tcW w:w="4620" w:type="dxa"/>
            <w:shd w:val="clear" w:color="auto" w:fill="auto"/>
          </w:tcPr>
          <w:p w14:paraId="59F8D307" w14:textId="77777777" w:rsidR="003E1B9A" w:rsidRPr="001E4E36" w:rsidRDefault="003E1B9A" w:rsidP="00005D56">
            <w:pPr>
              <w:tabs>
                <w:tab w:val="left" w:pos="360"/>
              </w:tabs>
              <w:spacing w:line="300" w:lineRule="exact"/>
              <w:rPr>
                <w:color w:val="000000"/>
              </w:rPr>
            </w:pPr>
            <w:r w:rsidRPr="001E4E36">
              <w:rPr>
                <w:color w:val="000000"/>
              </w:rPr>
              <w:sym w:font="Webdings" w:char="F031"/>
            </w:r>
            <w:r w:rsidRPr="001E4E36">
              <w:rPr>
                <w:color w:val="000000"/>
              </w:rPr>
              <w:t xml:space="preserve"> Ủy nhiệm thu qua ngân hàng</w:t>
            </w:r>
          </w:p>
          <w:p w14:paraId="39C49B9E" w14:textId="77777777" w:rsidR="003E1B9A" w:rsidRPr="001E4E36" w:rsidRDefault="003E1B9A" w:rsidP="00005D56">
            <w:pPr>
              <w:tabs>
                <w:tab w:val="left" w:pos="360"/>
              </w:tabs>
              <w:spacing w:line="300" w:lineRule="exact"/>
              <w:rPr>
                <w:color w:val="000000"/>
              </w:rPr>
            </w:pPr>
            <w:r w:rsidRPr="001E4E36">
              <w:rPr>
                <w:color w:val="000000"/>
              </w:rPr>
              <w:sym w:font="Webdings" w:char="F031"/>
            </w:r>
            <w:r w:rsidRPr="001E4E36">
              <w:rPr>
                <w:color w:val="000000"/>
              </w:rPr>
              <w:t xml:space="preserve"> Ủy nhiệm chi qua ngân hàng</w:t>
            </w:r>
          </w:p>
          <w:p w14:paraId="4692E1B4" w14:textId="77777777" w:rsidR="003E1B9A" w:rsidRPr="001E4E36" w:rsidRDefault="003E1B9A" w:rsidP="00005D56">
            <w:pPr>
              <w:tabs>
                <w:tab w:val="left" w:pos="360"/>
              </w:tabs>
              <w:spacing w:line="300" w:lineRule="exact"/>
              <w:rPr>
                <w:color w:val="000000"/>
              </w:rPr>
            </w:pPr>
            <w:r w:rsidRPr="001E4E36">
              <w:rPr>
                <w:color w:val="000000"/>
              </w:rPr>
              <w:sym w:font="Webdings" w:char="F031"/>
            </w:r>
            <w:r w:rsidRPr="001E4E36">
              <w:rPr>
                <w:color w:val="000000"/>
              </w:rPr>
              <w:t xml:space="preserve"> Tại cửa hàng trực tiếp của Viettel</w:t>
            </w:r>
          </w:p>
        </w:tc>
        <w:tc>
          <w:tcPr>
            <w:tcW w:w="3917" w:type="dxa"/>
            <w:shd w:val="clear" w:color="auto" w:fill="auto"/>
          </w:tcPr>
          <w:p w14:paraId="0BE9800C" w14:textId="77777777" w:rsidR="003E1B9A" w:rsidRPr="001E4E36" w:rsidRDefault="003E1B9A" w:rsidP="00005D56">
            <w:pPr>
              <w:tabs>
                <w:tab w:val="left" w:pos="567"/>
              </w:tabs>
              <w:spacing w:line="300" w:lineRule="exact"/>
              <w:jc w:val="both"/>
              <w:rPr>
                <w:color w:val="000000"/>
              </w:rPr>
            </w:pPr>
            <w:r w:rsidRPr="001E4E36">
              <w:rPr>
                <w:color w:val="000000"/>
              </w:rPr>
              <w:sym w:font="Webdings" w:char="F031"/>
            </w:r>
            <w:r w:rsidRPr="001E4E36">
              <w:rPr>
                <w:color w:val="000000"/>
              </w:rPr>
              <w:t xml:space="preserve"> Thanh toán qua Thương mại điện tử </w:t>
            </w:r>
          </w:p>
          <w:p w14:paraId="574E01D0" w14:textId="77777777" w:rsidR="003E1B9A" w:rsidRPr="001E4E36" w:rsidRDefault="003E1B9A" w:rsidP="00005D56">
            <w:pPr>
              <w:tabs>
                <w:tab w:val="left" w:pos="567"/>
              </w:tabs>
              <w:spacing w:line="300" w:lineRule="exact"/>
              <w:jc w:val="both"/>
              <w:rPr>
                <w:color w:val="000000"/>
              </w:rPr>
            </w:pPr>
            <w:bookmarkStart w:id="2" w:name="_GoBack"/>
            <w:bookmarkEnd w:id="2"/>
            <w:r w:rsidRPr="001E4E36">
              <w:rPr>
                <w:color w:val="000000"/>
              </w:rPr>
              <w:sym w:font="Webdings" w:char="F031"/>
            </w:r>
            <w:r w:rsidRPr="001E4E36">
              <w:rPr>
                <w:color w:val="000000"/>
              </w:rPr>
              <w:t xml:space="preserve">  Khác</w:t>
            </w:r>
          </w:p>
        </w:tc>
      </w:tr>
      <w:tr w:rsidR="003E1B9A" w:rsidRPr="001E4E36" w14:paraId="6500C06C" w14:textId="77777777" w:rsidTr="0036457B">
        <w:tc>
          <w:tcPr>
            <w:tcW w:w="9067" w:type="dxa"/>
            <w:gridSpan w:val="3"/>
            <w:shd w:val="clear" w:color="auto" w:fill="auto"/>
          </w:tcPr>
          <w:p w14:paraId="68351429" w14:textId="77777777" w:rsidR="003E1B9A" w:rsidRPr="001E4E36" w:rsidRDefault="003E1B9A" w:rsidP="003E1B9A">
            <w:pPr>
              <w:spacing w:line="300" w:lineRule="exact"/>
              <w:jc w:val="both"/>
              <w:rPr>
                <w:b/>
                <w:color w:val="000000"/>
              </w:rPr>
            </w:pPr>
            <w:r w:rsidRPr="001E4E36">
              <w:rPr>
                <w:b/>
                <w:color w:val="000000"/>
              </w:rPr>
              <w:t xml:space="preserve">    Hình thức nhận thông báo cước</w:t>
            </w:r>
          </w:p>
          <w:p w14:paraId="57535BD5" w14:textId="77777777" w:rsidR="003E1B9A" w:rsidRPr="001E4E36" w:rsidRDefault="003E1B9A" w:rsidP="00005D56">
            <w:pPr>
              <w:tabs>
                <w:tab w:val="left" w:pos="567"/>
              </w:tabs>
              <w:spacing w:line="300" w:lineRule="exact"/>
              <w:ind w:left="604"/>
              <w:jc w:val="both"/>
              <w:rPr>
                <w:color w:val="000000"/>
              </w:rPr>
            </w:pPr>
            <w:r w:rsidRPr="001E4E36">
              <w:rPr>
                <w:color w:val="000000"/>
              </w:rPr>
              <w:sym w:font="Webdings" w:char="F031"/>
            </w:r>
            <w:r w:rsidRPr="001E4E36">
              <w:rPr>
                <w:color w:val="000000"/>
              </w:rPr>
              <w:t xml:space="preserve"> Nhận trực tiếp tại điểm giao dịch của Viettel</w:t>
            </w:r>
          </w:p>
          <w:p w14:paraId="33F6ECA5" w14:textId="77777777" w:rsidR="003E1B9A" w:rsidRPr="001E4E36" w:rsidRDefault="003E1B9A" w:rsidP="00005D56">
            <w:pPr>
              <w:tabs>
                <w:tab w:val="left" w:pos="567"/>
              </w:tabs>
              <w:spacing w:line="300" w:lineRule="exact"/>
              <w:ind w:firstLine="604"/>
              <w:jc w:val="both"/>
              <w:rPr>
                <w:color w:val="000000"/>
              </w:rPr>
            </w:pPr>
            <w:r w:rsidRPr="001E4E36">
              <w:rPr>
                <w:color w:val="000000"/>
              </w:rPr>
              <w:sym w:font="Webdings" w:char="F031"/>
            </w:r>
            <w:r w:rsidRPr="001E4E36">
              <w:rPr>
                <w:color w:val="000000"/>
              </w:rPr>
              <w:t xml:space="preserve"> Qua thư điện tử</w:t>
            </w:r>
          </w:p>
          <w:p w14:paraId="22E14FDC" w14:textId="77777777" w:rsidR="003E1B9A" w:rsidRPr="001E4E36" w:rsidRDefault="003E1B9A" w:rsidP="00005D56">
            <w:pPr>
              <w:tabs>
                <w:tab w:val="left" w:pos="0"/>
              </w:tabs>
              <w:spacing w:line="300" w:lineRule="exact"/>
              <w:jc w:val="both"/>
              <w:rPr>
                <w:color w:val="000000"/>
              </w:rPr>
            </w:pPr>
            <w:r w:rsidRPr="001E4E36">
              <w:rPr>
                <w:color w:val="000000"/>
              </w:rPr>
              <w:t xml:space="preserve">          </w:t>
            </w:r>
            <w:r w:rsidRPr="001E4E36">
              <w:rPr>
                <w:color w:val="000000"/>
              </w:rPr>
              <w:sym w:font="Webdings" w:char="F031"/>
            </w:r>
            <w:r w:rsidRPr="001E4E36">
              <w:rPr>
                <w:color w:val="000000"/>
              </w:rPr>
              <w:t xml:space="preserve"> Qua tin nhắn SMS</w:t>
            </w:r>
          </w:p>
          <w:p w14:paraId="38C15D33" w14:textId="77777777" w:rsidR="003E1B9A" w:rsidRPr="001E4E36" w:rsidRDefault="003E1B9A" w:rsidP="00005D56">
            <w:pPr>
              <w:tabs>
                <w:tab w:val="left" w:pos="567"/>
              </w:tabs>
              <w:spacing w:line="300" w:lineRule="exact"/>
              <w:jc w:val="both"/>
              <w:rPr>
                <w:color w:val="000000"/>
              </w:rPr>
            </w:pPr>
            <w:r w:rsidRPr="001E4E36">
              <w:rPr>
                <w:color w:val="000000"/>
              </w:rPr>
              <w:t xml:space="preserve">          </w:t>
            </w:r>
            <w:r w:rsidRPr="001E4E36">
              <w:rPr>
                <w:color w:val="000000"/>
              </w:rPr>
              <w:sym w:font="Webdings" w:char="F031"/>
            </w:r>
            <w:r w:rsidRPr="001E4E36">
              <w:rPr>
                <w:color w:val="000000"/>
              </w:rPr>
              <w:t xml:space="preserve">  Qua cổng thông tin điện tử của Viettel</w:t>
            </w:r>
          </w:p>
          <w:p w14:paraId="6D2142CB" w14:textId="77777777" w:rsidR="003E1B9A" w:rsidRPr="001E4E36" w:rsidRDefault="003E1B9A" w:rsidP="00005D56">
            <w:pPr>
              <w:tabs>
                <w:tab w:val="left" w:pos="567"/>
              </w:tabs>
              <w:spacing w:line="300" w:lineRule="exact"/>
              <w:jc w:val="both"/>
              <w:rPr>
                <w:color w:val="000000"/>
              </w:rPr>
            </w:pPr>
            <w:r w:rsidRPr="001E4E36">
              <w:rPr>
                <w:color w:val="000000"/>
              </w:rPr>
              <w:t xml:space="preserve">          </w:t>
            </w:r>
            <w:r w:rsidRPr="001E4E36">
              <w:rPr>
                <w:color w:val="000000"/>
              </w:rPr>
              <w:sym w:font="Webdings" w:char="F031"/>
            </w:r>
            <w:r w:rsidRPr="001E4E36">
              <w:rPr>
                <w:color w:val="000000"/>
              </w:rPr>
              <w:t xml:space="preserve">  Không nhận</w:t>
            </w:r>
          </w:p>
          <w:p w14:paraId="300C5AB6" w14:textId="77777777" w:rsidR="003E1B9A" w:rsidRPr="001E4E36" w:rsidRDefault="003E1B9A" w:rsidP="00005D56">
            <w:pPr>
              <w:spacing w:line="300" w:lineRule="exact"/>
              <w:ind w:firstLine="462"/>
              <w:jc w:val="both"/>
              <w:rPr>
                <w:color w:val="000000"/>
              </w:rPr>
            </w:pPr>
            <w:r w:rsidRPr="001E4E36">
              <w:rPr>
                <w:color w:val="000000"/>
              </w:rPr>
              <w:t xml:space="preserve">  </w:t>
            </w:r>
            <w:r w:rsidRPr="001E4E36">
              <w:rPr>
                <w:color w:val="000000"/>
              </w:rPr>
              <w:sym w:font="Webdings" w:char="F031"/>
            </w:r>
            <w:r w:rsidRPr="001E4E36">
              <w:rPr>
                <w:color w:val="000000"/>
              </w:rPr>
              <w:t xml:space="preserve">  Khác………………………………………………………………………………...</w:t>
            </w:r>
          </w:p>
        </w:tc>
      </w:tr>
    </w:tbl>
    <w:p w14:paraId="68E2D3F0" w14:textId="77777777" w:rsidR="003E1B9A" w:rsidRPr="001E4E36" w:rsidRDefault="003E1B9A" w:rsidP="003E1B9A">
      <w:pPr>
        <w:tabs>
          <w:tab w:val="left" w:pos="360"/>
        </w:tabs>
        <w:spacing w:line="300" w:lineRule="exact"/>
        <w:rPr>
          <w:color w:val="000000"/>
        </w:rPr>
      </w:pPr>
      <w:r w:rsidRPr="001E4E36">
        <w:rPr>
          <w:color w:val="000000"/>
        </w:rPr>
        <w:tab/>
        <w:t xml:space="preserve">Email nhận Thông báo </w:t>
      </w:r>
      <w:proofErr w:type="gramStart"/>
      <w:r w:rsidRPr="001E4E36">
        <w:rPr>
          <w:color w:val="000000"/>
        </w:rPr>
        <w:t>cước:…</w:t>
      </w:r>
      <w:proofErr w:type="gramEnd"/>
      <w:r w:rsidRPr="001E4E36">
        <w:rPr>
          <w:color w:val="000000"/>
        </w:rPr>
        <w:t>…… ………………………………………………………</w:t>
      </w:r>
    </w:p>
    <w:p w14:paraId="60E97CD2" w14:textId="77777777" w:rsidR="003E1B9A" w:rsidRPr="001E4E36" w:rsidRDefault="003E1B9A" w:rsidP="003E1B9A">
      <w:pPr>
        <w:tabs>
          <w:tab w:val="left" w:pos="360"/>
        </w:tabs>
        <w:spacing w:line="300" w:lineRule="exact"/>
        <w:rPr>
          <w:color w:val="000000"/>
        </w:rPr>
      </w:pPr>
      <w:r w:rsidRPr="001E4E36">
        <w:rPr>
          <w:color w:val="000000"/>
        </w:rPr>
        <w:tab/>
        <w:t xml:space="preserve">Số ĐT nhận Thông báo </w:t>
      </w:r>
      <w:proofErr w:type="gramStart"/>
      <w:r w:rsidRPr="001E4E36">
        <w:rPr>
          <w:color w:val="000000"/>
        </w:rPr>
        <w:t>cước:…</w:t>
      </w:r>
      <w:proofErr w:type="gramEnd"/>
      <w:r w:rsidRPr="001E4E36">
        <w:rPr>
          <w:color w:val="000000"/>
        </w:rPr>
        <w:t>……………………………… ……………………………</w:t>
      </w:r>
    </w:p>
    <w:p w14:paraId="78666DEF" w14:textId="77777777" w:rsidR="003E1B9A" w:rsidRPr="001E4E36" w:rsidRDefault="003E1B9A" w:rsidP="003E1B9A">
      <w:pPr>
        <w:tabs>
          <w:tab w:val="left" w:pos="0"/>
        </w:tabs>
        <w:spacing w:line="300" w:lineRule="exact"/>
        <w:jc w:val="both"/>
      </w:pPr>
      <w:r w:rsidRPr="001E4E36">
        <w:rPr>
          <w:color w:val="000000"/>
        </w:rPr>
        <w:t>Địa chỉ nhận Thông báo cước (trong trường hợp Viettel gửi không thành công qua các hình thức trên): ……………………………………………………………………………………….</w:t>
      </w:r>
    </w:p>
    <w:p w14:paraId="0C946E60" w14:textId="77777777" w:rsidR="00675D71" w:rsidRPr="001E4E36" w:rsidRDefault="00675D71" w:rsidP="0036457B">
      <w:pPr>
        <w:spacing w:before="120" w:line="300" w:lineRule="exact"/>
        <w:jc w:val="both"/>
        <w:rPr>
          <w:color w:val="000000"/>
        </w:rPr>
      </w:pPr>
      <w:r w:rsidRPr="001E4E36">
        <w:rPr>
          <w:color w:val="000000"/>
        </w:rPr>
        <w:t xml:space="preserve">Hợp đồng được lập thành </w:t>
      </w:r>
      <w:r w:rsidR="009A4D58" w:rsidRPr="001E4E36">
        <w:rPr>
          <w:color w:val="000000"/>
        </w:rPr>
        <w:t>…</w:t>
      </w:r>
      <w:r w:rsidR="009D49B9" w:rsidRPr="001E4E36">
        <w:rPr>
          <w:color w:val="000000"/>
        </w:rPr>
        <w:t xml:space="preserve"> (</w:t>
      </w:r>
      <w:r w:rsidR="009A4D58" w:rsidRPr="001E4E36">
        <w:rPr>
          <w:color w:val="000000"/>
        </w:rPr>
        <w:t>…….</w:t>
      </w:r>
      <w:r w:rsidR="009D49B9" w:rsidRPr="001E4E36">
        <w:rPr>
          <w:color w:val="000000"/>
        </w:rPr>
        <w:t>)</w:t>
      </w:r>
      <w:r w:rsidRPr="001E4E36">
        <w:rPr>
          <w:color w:val="000000"/>
        </w:rPr>
        <w:t xml:space="preserve"> bản</w:t>
      </w:r>
      <w:r w:rsidR="009D49B9" w:rsidRPr="001E4E36">
        <w:rPr>
          <w:color w:val="000000"/>
        </w:rPr>
        <w:t xml:space="preserve"> có giá trị pháp lý như nhau</w:t>
      </w:r>
      <w:r w:rsidRPr="001E4E36">
        <w:rPr>
          <w:color w:val="000000"/>
        </w:rPr>
        <w:t xml:space="preserve">, mỗi bên giữ </w:t>
      </w:r>
      <w:r w:rsidR="009A4D58" w:rsidRPr="001E4E36">
        <w:rPr>
          <w:color w:val="000000"/>
        </w:rPr>
        <w:t>…</w:t>
      </w:r>
      <w:r w:rsidR="009D49B9" w:rsidRPr="001E4E36">
        <w:rPr>
          <w:color w:val="000000"/>
        </w:rPr>
        <w:t xml:space="preserve"> (</w:t>
      </w:r>
      <w:proofErr w:type="gramStart"/>
      <w:r w:rsidR="009A4D58" w:rsidRPr="001E4E36">
        <w:rPr>
          <w:color w:val="000000"/>
        </w:rPr>
        <w:t>…..</w:t>
      </w:r>
      <w:proofErr w:type="gramEnd"/>
      <w:r w:rsidR="009D49B9" w:rsidRPr="001E4E36">
        <w:rPr>
          <w:color w:val="000000"/>
        </w:rPr>
        <w:t>)</w:t>
      </w:r>
      <w:r w:rsidRPr="001E4E36">
        <w:rPr>
          <w:color w:val="000000"/>
        </w:rPr>
        <w:t xml:space="preserve"> bản</w:t>
      </w:r>
      <w:r w:rsidR="009D49B9" w:rsidRPr="001E4E36">
        <w:rPr>
          <w:color w:val="000000"/>
        </w:rPr>
        <w:t xml:space="preserve"> để thực hiện.</w:t>
      </w:r>
      <w:r w:rsidRPr="001E4E36">
        <w:rPr>
          <w:color w:val="000000"/>
        </w:rPr>
        <w:t xml:space="preserve">                           </w:t>
      </w:r>
    </w:p>
    <w:tbl>
      <w:tblPr>
        <w:tblW w:w="5000" w:type="pct"/>
        <w:tblLook w:val="04A0" w:firstRow="1" w:lastRow="0" w:firstColumn="1" w:lastColumn="0" w:noHBand="0" w:noVBand="1"/>
      </w:tblPr>
      <w:tblGrid>
        <w:gridCol w:w="3660"/>
        <w:gridCol w:w="1953"/>
        <w:gridCol w:w="3460"/>
      </w:tblGrid>
      <w:tr w:rsidR="00CE5D2D" w:rsidRPr="008F2B3E" w14:paraId="54A936F6" w14:textId="77777777" w:rsidTr="0036457B">
        <w:trPr>
          <w:trHeight w:val="492"/>
        </w:trPr>
        <w:tc>
          <w:tcPr>
            <w:tcW w:w="2017" w:type="pct"/>
          </w:tcPr>
          <w:p w14:paraId="355B18CA" w14:textId="77777777" w:rsidR="00CE5D2D" w:rsidRPr="001E4E36" w:rsidRDefault="00CE5D2D" w:rsidP="0036457B">
            <w:pPr>
              <w:spacing w:before="120"/>
              <w:jc w:val="center"/>
              <w:rPr>
                <w:b/>
                <w:spacing w:val="-10"/>
              </w:rPr>
            </w:pPr>
            <w:r w:rsidRPr="001E4E36">
              <w:rPr>
                <w:i/>
              </w:rPr>
              <w:t xml:space="preserve">    </w:t>
            </w:r>
            <w:r w:rsidRPr="001E4E36">
              <w:rPr>
                <w:b/>
                <w:spacing w:val="-10"/>
              </w:rPr>
              <w:t>ĐẠI DIỆN KHÁCH HÀNG</w:t>
            </w:r>
          </w:p>
          <w:p w14:paraId="02D2D4E7" w14:textId="77777777" w:rsidR="00CE5D2D" w:rsidRPr="001E4E36" w:rsidRDefault="00CE5D2D" w:rsidP="0036457B">
            <w:pPr>
              <w:spacing w:before="120"/>
              <w:jc w:val="center"/>
              <w:rPr>
                <w:b/>
                <w:spacing w:val="-10"/>
              </w:rPr>
            </w:pPr>
            <w:r w:rsidRPr="001E4E36">
              <w:rPr>
                <w:i/>
                <w:spacing w:val="-10"/>
              </w:rPr>
              <w:t>(Ký, ghi rõ họ tên, đóng dấu)</w:t>
            </w:r>
          </w:p>
        </w:tc>
        <w:tc>
          <w:tcPr>
            <w:tcW w:w="1076" w:type="pct"/>
          </w:tcPr>
          <w:p w14:paraId="6D3E5B63" w14:textId="77777777" w:rsidR="00CE5D2D" w:rsidRPr="001E4E36" w:rsidRDefault="00CE5D2D" w:rsidP="0036457B">
            <w:pPr>
              <w:widowControl w:val="0"/>
              <w:tabs>
                <w:tab w:val="left" w:pos="5107"/>
              </w:tabs>
              <w:spacing w:before="120" w:line="252" w:lineRule="auto"/>
              <w:jc w:val="center"/>
              <w:rPr>
                <w:b/>
                <w:spacing w:val="-10"/>
              </w:rPr>
            </w:pPr>
          </w:p>
        </w:tc>
        <w:tc>
          <w:tcPr>
            <w:tcW w:w="1907" w:type="pct"/>
          </w:tcPr>
          <w:p w14:paraId="0C44CB06" w14:textId="77777777" w:rsidR="00CE5D2D" w:rsidRPr="001E4E36" w:rsidRDefault="00CE5D2D" w:rsidP="0036457B">
            <w:pPr>
              <w:spacing w:before="120"/>
              <w:jc w:val="center"/>
              <w:rPr>
                <w:b/>
                <w:spacing w:val="-10"/>
              </w:rPr>
            </w:pPr>
            <w:r w:rsidRPr="001E4E36">
              <w:rPr>
                <w:b/>
                <w:spacing w:val="-10"/>
              </w:rPr>
              <w:t>ĐẠI DIỆN VIETTEL</w:t>
            </w:r>
          </w:p>
          <w:p w14:paraId="77878E62" w14:textId="77777777" w:rsidR="00CE5D2D" w:rsidRDefault="00CE5D2D" w:rsidP="0036457B">
            <w:pPr>
              <w:spacing w:before="120"/>
              <w:jc w:val="center"/>
              <w:rPr>
                <w:i/>
                <w:spacing w:val="-10"/>
              </w:rPr>
            </w:pPr>
            <w:r w:rsidRPr="001E4E36">
              <w:rPr>
                <w:i/>
                <w:spacing w:val="-10"/>
              </w:rPr>
              <w:t xml:space="preserve">(Ký, ghi rõ họ tên, đóng </w:t>
            </w:r>
            <w:proofErr w:type="gramStart"/>
            <w:r w:rsidRPr="001E4E36">
              <w:rPr>
                <w:i/>
                <w:spacing w:val="-10"/>
              </w:rPr>
              <w:t>dấu )</w:t>
            </w:r>
            <w:proofErr w:type="gramEnd"/>
          </w:p>
          <w:p w14:paraId="77C5CDAB" w14:textId="77777777" w:rsidR="00624006" w:rsidRDefault="00624006" w:rsidP="0036457B">
            <w:pPr>
              <w:spacing w:before="120"/>
              <w:jc w:val="center"/>
              <w:rPr>
                <w:spacing w:val="-10"/>
              </w:rPr>
            </w:pPr>
            <w:r w:rsidRPr="00624006">
              <w:rPr>
                <w:spacing w:val="-10"/>
              </w:rPr>
              <w:t>TUQ. TỔNG GIÁM ĐỐC</w:t>
            </w:r>
          </w:p>
          <w:p w14:paraId="462D5881" w14:textId="50F2CB1A" w:rsidR="00624006" w:rsidRPr="00624006" w:rsidRDefault="00624006" w:rsidP="00C16CD2">
            <w:pPr>
              <w:spacing w:before="120"/>
              <w:jc w:val="center"/>
              <w:rPr>
                <w:b/>
                <w:spacing w:val="-10"/>
              </w:rPr>
            </w:pPr>
            <w:r>
              <w:rPr>
                <w:spacing w:val="-10"/>
              </w:rPr>
              <w:t xml:space="preserve">TỔNG GIÁM ĐỐC </w:t>
            </w:r>
            <w:r w:rsidR="00C16CD2">
              <w:rPr>
                <w:spacing w:val="-10"/>
              </w:rPr>
              <w:t>[TCT]/GIÁM ĐỐC [Chi Nhánh]</w:t>
            </w:r>
          </w:p>
        </w:tc>
      </w:tr>
    </w:tbl>
    <w:p w14:paraId="7AAE5CFF" w14:textId="77777777" w:rsidR="00F02492" w:rsidRPr="004F3619" w:rsidRDefault="00F02492" w:rsidP="00FF3F2D">
      <w:pPr>
        <w:tabs>
          <w:tab w:val="left" w:pos="1656"/>
        </w:tabs>
        <w:rPr>
          <w:color w:val="000000"/>
        </w:rPr>
      </w:pPr>
    </w:p>
    <w:sectPr w:rsidR="00F02492" w:rsidRPr="004F3619" w:rsidSect="00407FBB">
      <w:headerReference w:type="even" r:id="rId12"/>
      <w:headerReference w:type="default" r:id="rId13"/>
      <w:footerReference w:type="even" r:id="rId14"/>
      <w:footerReference w:type="default" r:id="rId15"/>
      <w:type w:val="continuous"/>
      <w:pgSz w:w="11909" w:h="16834" w:code="9"/>
      <w:pgMar w:top="1418" w:right="851" w:bottom="1134" w:left="1985"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086BD" w14:textId="77777777" w:rsidR="00113C10" w:rsidRDefault="00113C10">
      <w:r>
        <w:separator/>
      </w:r>
    </w:p>
  </w:endnote>
  <w:endnote w:type="continuationSeparator" w:id="0">
    <w:p w14:paraId="6F0EBF0C" w14:textId="77777777" w:rsidR="00113C10" w:rsidRDefault="0011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C10A1" w14:textId="77777777" w:rsidR="00D03515" w:rsidRDefault="00D035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D6F4F6" w14:textId="77777777" w:rsidR="00D03515" w:rsidRDefault="00D03515">
    <w:pPr>
      <w:pStyle w:val="Footer"/>
      <w:ind w:right="360"/>
    </w:pPr>
  </w:p>
  <w:p w14:paraId="3280609A" w14:textId="77777777" w:rsidR="00D03515" w:rsidRDefault="00D03515"/>
  <w:p w14:paraId="0206C89E" w14:textId="77777777" w:rsidR="00D03515" w:rsidRDefault="00D03515"/>
  <w:p w14:paraId="594B129D" w14:textId="77777777" w:rsidR="00D03515" w:rsidRDefault="00D03515"/>
  <w:p w14:paraId="3015FA3D" w14:textId="77777777" w:rsidR="00D03515" w:rsidRDefault="00D0351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69AA2" w14:textId="77777777" w:rsidR="00D03515" w:rsidRDefault="00D03515">
    <w:pPr>
      <w:pStyle w:val="Footer"/>
      <w:jc w:val="center"/>
    </w:pPr>
  </w:p>
  <w:p w14:paraId="5F4707F9" w14:textId="77777777" w:rsidR="00D03515" w:rsidRDefault="00D03515">
    <w:pPr>
      <w:pStyle w:val="Footer"/>
      <w:jc w:val="center"/>
    </w:pPr>
    <w:r>
      <w:t xml:space="preserve"> </w:t>
    </w:r>
  </w:p>
  <w:p w14:paraId="4309D477" w14:textId="77777777" w:rsidR="00D03515" w:rsidRDefault="00D03515">
    <w:pPr>
      <w:pStyle w:val="Footer"/>
      <w:ind w:right="360"/>
    </w:pPr>
  </w:p>
  <w:p w14:paraId="6B28C07B" w14:textId="77777777" w:rsidR="00D03515" w:rsidRDefault="00D03515"/>
  <w:p w14:paraId="156D1411" w14:textId="77777777" w:rsidR="00D03515" w:rsidRDefault="00D03515"/>
  <w:p w14:paraId="14A77A83" w14:textId="77777777" w:rsidR="00D03515" w:rsidRDefault="00D03515"/>
  <w:p w14:paraId="7813BF1D" w14:textId="77777777" w:rsidR="00D03515" w:rsidRDefault="00D0351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C4401" w14:textId="77777777" w:rsidR="00113C10" w:rsidRDefault="00113C10">
      <w:r>
        <w:separator/>
      </w:r>
    </w:p>
  </w:footnote>
  <w:footnote w:type="continuationSeparator" w:id="0">
    <w:p w14:paraId="0DB6F60D" w14:textId="77777777" w:rsidR="00113C10" w:rsidRDefault="00113C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FE6E0" w14:textId="77777777" w:rsidR="00D03515" w:rsidRDefault="00D03515">
    <w:pPr>
      <w:pStyle w:val="Header"/>
    </w:pPr>
  </w:p>
  <w:p w14:paraId="707906EC" w14:textId="77777777" w:rsidR="00D03515" w:rsidRDefault="00D03515"/>
  <w:p w14:paraId="6E0B8CFC" w14:textId="77777777" w:rsidR="00D03515" w:rsidRDefault="00D03515"/>
  <w:p w14:paraId="4C2C8620" w14:textId="77777777" w:rsidR="00D03515" w:rsidRDefault="00D03515"/>
  <w:p w14:paraId="632246B9" w14:textId="77777777" w:rsidR="00D03515" w:rsidRDefault="00D0351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D9EE5" w14:textId="77777777" w:rsidR="00D03515" w:rsidRDefault="00D03515">
    <w:pPr>
      <w:pStyle w:val="Header"/>
    </w:pPr>
  </w:p>
  <w:p w14:paraId="45759274" w14:textId="77777777" w:rsidR="00D03515" w:rsidRDefault="00D03515"/>
  <w:p w14:paraId="4A804F1F" w14:textId="77777777" w:rsidR="00D03515" w:rsidRDefault="00D03515"/>
  <w:p w14:paraId="37683014" w14:textId="77777777" w:rsidR="00D03515" w:rsidRDefault="00D03515"/>
  <w:p w14:paraId="3309449C" w14:textId="77777777" w:rsidR="00D03515" w:rsidRDefault="00D035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93FFD"/>
    <w:multiLevelType w:val="hybridMultilevel"/>
    <w:tmpl w:val="1604037A"/>
    <w:lvl w:ilvl="0" w:tplc="87204F12">
      <w:start w:val="1"/>
      <w:numFmt w:val="bullet"/>
      <w:lvlText w:val="-"/>
      <w:lvlJc w:val="left"/>
      <w:pPr>
        <w:ind w:left="1470" w:hanging="360"/>
      </w:pPr>
      <w:rPr>
        <w:rFonts w:ascii="Tahoma" w:hAnsi="Tahoma" w:hint="default"/>
      </w:rPr>
    </w:lvl>
    <w:lvl w:ilvl="1" w:tplc="04090003" w:tentative="1">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 w15:restartNumberingAfterBreak="0">
    <w:nsid w:val="21ED3732"/>
    <w:multiLevelType w:val="multilevel"/>
    <w:tmpl w:val="4148BF02"/>
    <w:lvl w:ilvl="0">
      <w:start w:val="4"/>
      <w:numFmt w:val="decimal"/>
      <w:lvlText w:val="%1"/>
      <w:lvlJc w:val="left"/>
      <w:pPr>
        <w:ind w:left="360" w:hanging="360"/>
      </w:pPr>
      <w:rPr>
        <w:rFonts w:hint="default"/>
      </w:rPr>
    </w:lvl>
    <w:lvl w:ilvl="1">
      <w:start w:val="1"/>
      <w:numFmt w:val="decimal"/>
      <w:lvlText w:val="2.%2"/>
      <w:lvlJc w:val="left"/>
      <w:pPr>
        <w:ind w:left="780" w:hanging="36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2283326D"/>
    <w:multiLevelType w:val="multilevel"/>
    <w:tmpl w:val="885EF68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C95DC5"/>
    <w:multiLevelType w:val="multilevel"/>
    <w:tmpl w:val="11DEE76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144E10"/>
    <w:multiLevelType w:val="hybridMultilevel"/>
    <w:tmpl w:val="13E6D1B0"/>
    <w:lvl w:ilvl="0" w:tplc="0409000D">
      <w:start w:val="1"/>
      <w:numFmt w:val="bullet"/>
      <w:lvlText w:val=""/>
      <w:lvlJc w:val="left"/>
      <w:pPr>
        <w:ind w:left="1283" w:hanging="360"/>
      </w:pPr>
      <w:rPr>
        <w:rFonts w:ascii="Wingdings" w:hAnsi="Wingdings"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5" w15:restartNumberingAfterBreak="0">
    <w:nsid w:val="3091623E"/>
    <w:multiLevelType w:val="hybridMultilevel"/>
    <w:tmpl w:val="55E485B0"/>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4C0DD3"/>
    <w:multiLevelType w:val="hybridMultilevel"/>
    <w:tmpl w:val="18DCEE98"/>
    <w:lvl w:ilvl="0" w:tplc="D46A6EC6">
      <w:start w:val="10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C2094D"/>
    <w:multiLevelType w:val="hybridMultilevel"/>
    <w:tmpl w:val="FDE602E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5755167B"/>
    <w:multiLevelType w:val="multilevel"/>
    <w:tmpl w:val="5BD2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6C57EC"/>
    <w:multiLevelType w:val="hybridMultilevel"/>
    <w:tmpl w:val="960A77FC"/>
    <w:lvl w:ilvl="0" w:tplc="DF682CA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313CB1"/>
    <w:multiLevelType w:val="hybridMultilevel"/>
    <w:tmpl w:val="83909294"/>
    <w:lvl w:ilvl="0" w:tplc="C018D28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BC4CFB"/>
    <w:multiLevelType w:val="hybridMultilevel"/>
    <w:tmpl w:val="F7D080D4"/>
    <w:lvl w:ilvl="0" w:tplc="094297F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70C5B6D"/>
    <w:multiLevelType w:val="hybridMultilevel"/>
    <w:tmpl w:val="D30E707E"/>
    <w:lvl w:ilvl="0" w:tplc="18E8EB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D76D9B"/>
    <w:multiLevelType w:val="hybridMultilevel"/>
    <w:tmpl w:val="B3DC9DD4"/>
    <w:lvl w:ilvl="0" w:tplc="5232AE88">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DD768B"/>
    <w:multiLevelType w:val="multilevel"/>
    <w:tmpl w:val="0C5EDB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8"/>
  </w:num>
  <w:num w:numId="3">
    <w:abstractNumId w:val="7"/>
  </w:num>
  <w:num w:numId="4">
    <w:abstractNumId w:val="12"/>
  </w:num>
  <w:num w:numId="5">
    <w:abstractNumId w:val="4"/>
  </w:num>
  <w:num w:numId="6">
    <w:abstractNumId w:val="0"/>
  </w:num>
  <w:num w:numId="7">
    <w:abstractNumId w:val="1"/>
  </w:num>
  <w:num w:numId="8">
    <w:abstractNumId w:val="5"/>
  </w:num>
  <w:num w:numId="9">
    <w:abstractNumId w:val="2"/>
  </w:num>
  <w:num w:numId="10">
    <w:abstractNumId w:val="3"/>
  </w:num>
  <w:num w:numId="11">
    <w:abstractNumId w:val="11"/>
  </w:num>
  <w:num w:numId="12">
    <w:abstractNumId w:val="6"/>
  </w:num>
  <w:num w:numId="13">
    <w:abstractNumId w:val="10"/>
  </w:num>
  <w:num w:numId="14">
    <w:abstractNumId w:val="9"/>
  </w:num>
  <w:num w:numId="1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8A9"/>
    <w:rsid w:val="00002168"/>
    <w:rsid w:val="00002E65"/>
    <w:rsid w:val="00005D56"/>
    <w:rsid w:val="00006C12"/>
    <w:rsid w:val="0000773A"/>
    <w:rsid w:val="000127BE"/>
    <w:rsid w:val="000129F0"/>
    <w:rsid w:val="00012E30"/>
    <w:rsid w:val="00013B5E"/>
    <w:rsid w:val="00020852"/>
    <w:rsid w:val="00022026"/>
    <w:rsid w:val="00022610"/>
    <w:rsid w:val="000229EE"/>
    <w:rsid w:val="00023EEF"/>
    <w:rsid w:val="00024073"/>
    <w:rsid w:val="00024525"/>
    <w:rsid w:val="00026F66"/>
    <w:rsid w:val="000272E3"/>
    <w:rsid w:val="000273CC"/>
    <w:rsid w:val="00027994"/>
    <w:rsid w:val="00033B6A"/>
    <w:rsid w:val="00033FD3"/>
    <w:rsid w:val="00034E7F"/>
    <w:rsid w:val="00035032"/>
    <w:rsid w:val="00041F74"/>
    <w:rsid w:val="0004248E"/>
    <w:rsid w:val="000438FC"/>
    <w:rsid w:val="000456EF"/>
    <w:rsid w:val="00045C65"/>
    <w:rsid w:val="000505C3"/>
    <w:rsid w:val="0005255F"/>
    <w:rsid w:val="00052A8F"/>
    <w:rsid w:val="00055D75"/>
    <w:rsid w:val="00061B1F"/>
    <w:rsid w:val="00063787"/>
    <w:rsid w:val="00064917"/>
    <w:rsid w:val="00064A52"/>
    <w:rsid w:val="00065520"/>
    <w:rsid w:val="00066836"/>
    <w:rsid w:val="00067094"/>
    <w:rsid w:val="00070865"/>
    <w:rsid w:val="00070E98"/>
    <w:rsid w:val="00071B2F"/>
    <w:rsid w:val="00073B2C"/>
    <w:rsid w:val="00074476"/>
    <w:rsid w:val="00074F9F"/>
    <w:rsid w:val="00075140"/>
    <w:rsid w:val="00075F55"/>
    <w:rsid w:val="0008381A"/>
    <w:rsid w:val="000907C9"/>
    <w:rsid w:val="00092683"/>
    <w:rsid w:val="00093915"/>
    <w:rsid w:val="000940A4"/>
    <w:rsid w:val="00095701"/>
    <w:rsid w:val="000958FC"/>
    <w:rsid w:val="000A3078"/>
    <w:rsid w:val="000A5621"/>
    <w:rsid w:val="000A63FD"/>
    <w:rsid w:val="000A7558"/>
    <w:rsid w:val="000B0710"/>
    <w:rsid w:val="000B0E09"/>
    <w:rsid w:val="000B2B04"/>
    <w:rsid w:val="000B343E"/>
    <w:rsid w:val="000B4357"/>
    <w:rsid w:val="000B50B7"/>
    <w:rsid w:val="000C192F"/>
    <w:rsid w:val="000C27AA"/>
    <w:rsid w:val="000C2D83"/>
    <w:rsid w:val="000C60E6"/>
    <w:rsid w:val="000D13C7"/>
    <w:rsid w:val="000D4192"/>
    <w:rsid w:val="000D4836"/>
    <w:rsid w:val="000D6596"/>
    <w:rsid w:val="000D6983"/>
    <w:rsid w:val="000D7AE8"/>
    <w:rsid w:val="000E1011"/>
    <w:rsid w:val="000E320B"/>
    <w:rsid w:val="000E3251"/>
    <w:rsid w:val="000E4DA4"/>
    <w:rsid w:val="000E611C"/>
    <w:rsid w:val="000E6C8B"/>
    <w:rsid w:val="000E78DB"/>
    <w:rsid w:val="000F00FE"/>
    <w:rsid w:val="000F0316"/>
    <w:rsid w:val="000F0AF0"/>
    <w:rsid w:val="000F42FE"/>
    <w:rsid w:val="0010234B"/>
    <w:rsid w:val="00102783"/>
    <w:rsid w:val="001047BF"/>
    <w:rsid w:val="00107CBB"/>
    <w:rsid w:val="0011090F"/>
    <w:rsid w:val="00110E5D"/>
    <w:rsid w:val="001114D0"/>
    <w:rsid w:val="0011186B"/>
    <w:rsid w:val="001119C4"/>
    <w:rsid w:val="00112561"/>
    <w:rsid w:val="00113085"/>
    <w:rsid w:val="00113C10"/>
    <w:rsid w:val="00116675"/>
    <w:rsid w:val="0011674E"/>
    <w:rsid w:val="00120E4B"/>
    <w:rsid w:val="001247F3"/>
    <w:rsid w:val="00127C51"/>
    <w:rsid w:val="00132507"/>
    <w:rsid w:val="0013567E"/>
    <w:rsid w:val="00136A82"/>
    <w:rsid w:val="00141F93"/>
    <w:rsid w:val="0014235C"/>
    <w:rsid w:val="001435FB"/>
    <w:rsid w:val="001446EB"/>
    <w:rsid w:val="00145081"/>
    <w:rsid w:val="0014675E"/>
    <w:rsid w:val="0014703A"/>
    <w:rsid w:val="0014723A"/>
    <w:rsid w:val="00155074"/>
    <w:rsid w:val="00156DF3"/>
    <w:rsid w:val="0016029B"/>
    <w:rsid w:val="001606D2"/>
    <w:rsid w:val="00160791"/>
    <w:rsid w:val="00162840"/>
    <w:rsid w:val="00163C00"/>
    <w:rsid w:val="00163E52"/>
    <w:rsid w:val="00164FA8"/>
    <w:rsid w:val="001658A9"/>
    <w:rsid w:val="001665C2"/>
    <w:rsid w:val="00167D79"/>
    <w:rsid w:val="0017416F"/>
    <w:rsid w:val="0017442D"/>
    <w:rsid w:val="0017483D"/>
    <w:rsid w:val="00174ABB"/>
    <w:rsid w:val="001756C2"/>
    <w:rsid w:val="00175B26"/>
    <w:rsid w:val="001778D3"/>
    <w:rsid w:val="00180261"/>
    <w:rsid w:val="00180579"/>
    <w:rsid w:val="0018088C"/>
    <w:rsid w:val="00181735"/>
    <w:rsid w:val="00183A5B"/>
    <w:rsid w:val="00184D0D"/>
    <w:rsid w:val="00186008"/>
    <w:rsid w:val="001871EE"/>
    <w:rsid w:val="0019150E"/>
    <w:rsid w:val="00193DB9"/>
    <w:rsid w:val="00193EC9"/>
    <w:rsid w:val="00196337"/>
    <w:rsid w:val="00196952"/>
    <w:rsid w:val="001A0B43"/>
    <w:rsid w:val="001A1B8A"/>
    <w:rsid w:val="001A3727"/>
    <w:rsid w:val="001A6B87"/>
    <w:rsid w:val="001A6DFB"/>
    <w:rsid w:val="001A719D"/>
    <w:rsid w:val="001A756B"/>
    <w:rsid w:val="001A79A1"/>
    <w:rsid w:val="001A7A91"/>
    <w:rsid w:val="001B1D58"/>
    <w:rsid w:val="001B4106"/>
    <w:rsid w:val="001B526C"/>
    <w:rsid w:val="001C14B8"/>
    <w:rsid w:val="001C1CBD"/>
    <w:rsid w:val="001C358F"/>
    <w:rsid w:val="001C3C5E"/>
    <w:rsid w:val="001C4482"/>
    <w:rsid w:val="001C4BAD"/>
    <w:rsid w:val="001C5DC4"/>
    <w:rsid w:val="001D0BB6"/>
    <w:rsid w:val="001D4BA4"/>
    <w:rsid w:val="001D6390"/>
    <w:rsid w:val="001D768D"/>
    <w:rsid w:val="001E01BD"/>
    <w:rsid w:val="001E0302"/>
    <w:rsid w:val="001E3AEA"/>
    <w:rsid w:val="001E4BEC"/>
    <w:rsid w:val="001E4E36"/>
    <w:rsid w:val="001E742F"/>
    <w:rsid w:val="001F0688"/>
    <w:rsid w:val="001F1EE3"/>
    <w:rsid w:val="001F6786"/>
    <w:rsid w:val="002018F8"/>
    <w:rsid w:val="00202297"/>
    <w:rsid w:val="00213A71"/>
    <w:rsid w:val="00214BE1"/>
    <w:rsid w:val="00217E75"/>
    <w:rsid w:val="002204EB"/>
    <w:rsid w:val="00220FA0"/>
    <w:rsid w:val="00233093"/>
    <w:rsid w:val="002405C8"/>
    <w:rsid w:val="00243F72"/>
    <w:rsid w:val="00245D8A"/>
    <w:rsid w:val="00247F6A"/>
    <w:rsid w:val="00251BBD"/>
    <w:rsid w:val="00252623"/>
    <w:rsid w:val="0025296D"/>
    <w:rsid w:val="00253911"/>
    <w:rsid w:val="00254134"/>
    <w:rsid w:val="00254F71"/>
    <w:rsid w:val="00254FFC"/>
    <w:rsid w:val="00256059"/>
    <w:rsid w:val="00257B25"/>
    <w:rsid w:val="0026005B"/>
    <w:rsid w:val="00260C30"/>
    <w:rsid w:val="00262329"/>
    <w:rsid w:val="00262DD4"/>
    <w:rsid w:val="002649F7"/>
    <w:rsid w:val="00265315"/>
    <w:rsid w:val="00271B9F"/>
    <w:rsid w:val="00272BD8"/>
    <w:rsid w:val="00273354"/>
    <w:rsid w:val="002750AD"/>
    <w:rsid w:val="0027552C"/>
    <w:rsid w:val="00277E25"/>
    <w:rsid w:val="002831A5"/>
    <w:rsid w:val="002839BE"/>
    <w:rsid w:val="002848EE"/>
    <w:rsid w:val="0028582F"/>
    <w:rsid w:val="0029027E"/>
    <w:rsid w:val="00291013"/>
    <w:rsid w:val="00291228"/>
    <w:rsid w:val="00291442"/>
    <w:rsid w:val="002934A1"/>
    <w:rsid w:val="00294465"/>
    <w:rsid w:val="0029531B"/>
    <w:rsid w:val="00295FAB"/>
    <w:rsid w:val="002A04F9"/>
    <w:rsid w:val="002A2B67"/>
    <w:rsid w:val="002A2B8D"/>
    <w:rsid w:val="002A38A0"/>
    <w:rsid w:val="002A3E64"/>
    <w:rsid w:val="002A6B78"/>
    <w:rsid w:val="002B1136"/>
    <w:rsid w:val="002B30F3"/>
    <w:rsid w:val="002B38FB"/>
    <w:rsid w:val="002B4F3A"/>
    <w:rsid w:val="002B5E36"/>
    <w:rsid w:val="002B6357"/>
    <w:rsid w:val="002C02C4"/>
    <w:rsid w:val="002C233E"/>
    <w:rsid w:val="002C37F2"/>
    <w:rsid w:val="002C3C30"/>
    <w:rsid w:val="002C4A63"/>
    <w:rsid w:val="002C576A"/>
    <w:rsid w:val="002C6840"/>
    <w:rsid w:val="002D0158"/>
    <w:rsid w:val="002D0DB4"/>
    <w:rsid w:val="002D1146"/>
    <w:rsid w:val="002D2033"/>
    <w:rsid w:val="002D2362"/>
    <w:rsid w:val="002D47FA"/>
    <w:rsid w:val="002D4BE4"/>
    <w:rsid w:val="002D61C8"/>
    <w:rsid w:val="002D742A"/>
    <w:rsid w:val="002E0945"/>
    <w:rsid w:val="002E0E5B"/>
    <w:rsid w:val="002E33CB"/>
    <w:rsid w:val="002E584B"/>
    <w:rsid w:val="002E696D"/>
    <w:rsid w:val="002E7634"/>
    <w:rsid w:val="002E7C54"/>
    <w:rsid w:val="002F0130"/>
    <w:rsid w:val="002F0C33"/>
    <w:rsid w:val="002F2C16"/>
    <w:rsid w:val="002F4175"/>
    <w:rsid w:val="002F47B3"/>
    <w:rsid w:val="002F5723"/>
    <w:rsid w:val="002F7DB6"/>
    <w:rsid w:val="00302B77"/>
    <w:rsid w:val="003035CB"/>
    <w:rsid w:val="00303C7D"/>
    <w:rsid w:val="00305551"/>
    <w:rsid w:val="003062BB"/>
    <w:rsid w:val="00306FFA"/>
    <w:rsid w:val="003129BD"/>
    <w:rsid w:val="0031390E"/>
    <w:rsid w:val="00314608"/>
    <w:rsid w:val="0031532A"/>
    <w:rsid w:val="00320E5A"/>
    <w:rsid w:val="00321F1C"/>
    <w:rsid w:val="00324277"/>
    <w:rsid w:val="0032513A"/>
    <w:rsid w:val="00325213"/>
    <w:rsid w:val="00325397"/>
    <w:rsid w:val="00325B07"/>
    <w:rsid w:val="00327B70"/>
    <w:rsid w:val="003336E9"/>
    <w:rsid w:val="00334611"/>
    <w:rsid w:val="003355B6"/>
    <w:rsid w:val="00336F43"/>
    <w:rsid w:val="00340C35"/>
    <w:rsid w:val="0034123F"/>
    <w:rsid w:val="003448DD"/>
    <w:rsid w:val="00344FD1"/>
    <w:rsid w:val="0034631C"/>
    <w:rsid w:val="0034709E"/>
    <w:rsid w:val="00350CE5"/>
    <w:rsid w:val="003517A3"/>
    <w:rsid w:val="0035195C"/>
    <w:rsid w:val="00351AB9"/>
    <w:rsid w:val="00351DD9"/>
    <w:rsid w:val="00353C58"/>
    <w:rsid w:val="003560C0"/>
    <w:rsid w:val="00356D39"/>
    <w:rsid w:val="00360F6D"/>
    <w:rsid w:val="00361C1F"/>
    <w:rsid w:val="0036307E"/>
    <w:rsid w:val="00363607"/>
    <w:rsid w:val="0036457B"/>
    <w:rsid w:val="00370208"/>
    <w:rsid w:val="003717F8"/>
    <w:rsid w:val="003727C9"/>
    <w:rsid w:val="003759FA"/>
    <w:rsid w:val="00375DD1"/>
    <w:rsid w:val="00380D05"/>
    <w:rsid w:val="00383177"/>
    <w:rsid w:val="00384032"/>
    <w:rsid w:val="0038420A"/>
    <w:rsid w:val="00384983"/>
    <w:rsid w:val="0038506E"/>
    <w:rsid w:val="003872CF"/>
    <w:rsid w:val="003877B6"/>
    <w:rsid w:val="003877C9"/>
    <w:rsid w:val="003935B4"/>
    <w:rsid w:val="00393F65"/>
    <w:rsid w:val="003941DE"/>
    <w:rsid w:val="003978E3"/>
    <w:rsid w:val="003A056A"/>
    <w:rsid w:val="003A0B54"/>
    <w:rsid w:val="003A1246"/>
    <w:rsid w:val="003A59F3"/>
    <w:rsid w:val="003A6047"/>
    <w:rsid w:val="003A6B4A"/>
    <w:rsid w:val="003B3D83"/>
    <w:rsid w:val="003B58B9"/>
    <w:rsid w:val="003B6988"/>
    <w:rsid w:val="003B6D84"/>
    <w:rsid w:val="003C0EDD"/>
    <w:rsid w:val="003C12CC"/>
    <w:rsid w:val="003C1300"/>
    <w:rsid w:val="003C3065"/>
    <w:rsid w:val="003C3288"/>
    <w:rsid w:val="003C3309"/>
    <w:rsid w:val="003C4D51"/>
    <w:rsid w:val="003C4E76"/>
    <w:rsid w:val="003C66E1"/>
    <w:rsid w:val="003C7A87"/>
    <w:rsid w:val="003D0FB4"/>
    <w:rsid w:val="003D113B"/>
    <w:rsid w:val="003D162F"/>
    <w:rsid w:val="003D1C14"/>
    <w:rsid w:val="003D21B9"/>
    <w:rsid w:val="003D40E3"/>
    <w:rsid w:val="003D515D"/>
    <w:rsid w:val="003E048C"/>
    <w:rsid w:val="003E0522"/>
    <w:rsid w:val="003E1A26"/>
    <w:rsid w:val="003E1B9A"/>
    <w:rsid w:val="003E4292"/>
    <w:rsid w:val="003E4DF4"/>
    <w:rsid w:val="003E5559"/>
    <w:rsid w:val="003F0CD7"/>
    <w:rsid w:val="003F0E12"/>
    <w:rsid w:val="003F1166"/>
    <w:rsid w:val="003F12BE"/>
    <w:rsid w:val="003F4CA2"/>
    <w:rsid w:val="003F564A"/>
    <w:rsid w:val="003F70A8"/>
    <w:rsid w:val="00400371"/>
    <w:rsid w:val="00400B90"/>
    <w:rsid w:val="0040259F"/>
    <w:rsid w:val="0040421E"/>
    <w:rsid w:val="00405C21"/>
    <w:rsid w:val="00406A8A"/>
    <w:rsid w:val="00407964"/>
    <w:rsid w:val="00407EB5"/>
    <w:rsid w:val="00407FBB"/>
    <w:rsid w:val="00413704"/>
    <w:rsid w:val="004142F5"/>
    <w:rsid w:val="00414F48"/>
    <w:rsid w:val="00414F61"/>
    <w:rsid w:val="00415797"/>
    <w:rsid w:val="00415BE1"/>
    <w:rsid w:val="00415E64"/>
    <w:rsid w:val="004200A0"/>
    <w:rsid w:val="00422F96"/>
    <w:rsid w:val="004234C8"/>
    <w:rsid w:val="00424622"/>
    <w:rsid w:val="00425373"/>
    <w:rsid w:val="004258E4"/>
    <w:rsid w:val="00427852"/>
    <w:rsid w:val="00432C17"/>
    <w:rsid w:val="00433A53"/>
    <w:rsid w:val="00434D28"/>
    <w:rsid w:val="00435A9A"/>
    <w:rsid w:val="004361FA"/>
    <w:rsid w:val="004364CC"/>
    <w:rsid w:val="00440A7B"/>
    <w:rsid w:val="00444CE3"/>
    <w:rsid w:val="004450F1"/>
    <w:rsid w:val="00445C78"/>
    <w:rsid w:val="00445DEF"/>
    <w:rsid w:val="0044656F"/>
    <w:rsid w:val="00447718"/>
    <w:rsid w:val="00447C12"/>
    <w:rsid w:val="00450CF4"/>
    <w:rsid w:val="00452460"/>
    <w:rsid w:val="00454493"/>
    <w:rsid w:val="0045541D"/>
    <w:rsid w:val="00455D7B"/>
    <w:rsid w:val="00457C5A"/>
    <w:rsid w:val="00457C74"/>
    <w:rsid w:val="0046016B"/>
    <w:rsid w:val="00461DF0"/>
    <w:rsid w:val="00464016"/>
    <w:rsid w:val="0046428E"/>
    <w:rsid w:val="00464BFD"/>
    <w:rsid w:val="00464D63"/>
    <w:rsid w:val="00467FDF"/>
    <w:rsid w:val="00470071"/>
    <w:rsid w:val="00471252"/>
    <w:rsid w:val="0047575F"/>
    <w:rsid w:val="0048156C"/>
    <w:rsid w:val="00482728"/>
    <w:rsid w:val="00484267"/>
    <w:rsid w:val="00485785"/>
    <w:rsid w:val="00485B8B"/>
    <w:rsid w:val="00491699"/>
    <w:rsid w:val="00492198"/>
    <w:rsid w:val="00493745"/>
    <w:rsid w:val="00494506"/>
    <w:rsid w:val="00496330"/>
    <w:rsid w:val="00497944"/>
    <w:rsid w:val="00497C7B"/>
    <w:rsid w:val="004A064D"/>
    <w:rsid w:val="004A0CC1"/>
    <w:rsid w:val="004A1360"/>
    <w:rsid w:val="004A3879"/>
    <w:rsid w:val="004A5B8D"/>
    <w:rsid w:val="004A78A7"/>
    <w:rsid w:val="004B1FE4"/>
    <w:rsid w:val="004B720A"/>
    <w:rsid w:val="004C05EF"/>
    <w:rsid w:val="004C0AAB"/>
    <w:rsid w:val="004C3A23"/>
    <w:rsid w:val="004C4374"/>
    <w:rsid w:val="004C4476"/>
    <w:rsid w:val="004C4E1E"/>
    <w:rsid w:val="004C5786"/>
    <w:rsid w:val="004D3A41"/>
    <w:rsid w:val="004D5949"/>
    <w:rsid w:val="004E315D"/>
    <w:rsid w:val="004E3962"/>
    <w:rsid w:val="004E4706"/>
    <w:rsid w:val="004E5268"/>
    <w:rsid w:val="004E57AF"/>
    <w:rsid w:val="004F1F15"/>
    <w:rsid w:val="004F3619"/>
    <w:rsid w:val="004F5716"/>
    <w:rsid w:val="005012F8"/>
    <w:rsid w:val="00501B32"/>
    <w:rsid w:val="00504FF0"/>
    <w:rsid w:val="00506DC6"/>
    <w:rsid w:val="00506F1F"/>
    <w:rsid w:val="005074D8"/>
    <w:rsid w:val="00507637"/>
    <w:rsid w:val="0050763D"/>
    <w:rsid w:val="00507FF3"/>
    <w:rsid w:val="00511F0E"/>
    <w:rsid w:val="00512189"/>
    <w:rsid w:val="005124F8"/>
    <w:rsid w:val="00512C92"/>
    <w:rsid w:val="005150B8"/>
    <w:rsid w:val="00515DB6"/>
    <w:rsid w:val="00517CA0"/>
    <w:rsid w:val="005205D2"/>
    <w:rsid w:val="00522418"/>
    <w:rsid w:val="00522535"/>
    <w:rsid w:val="005245EB"/>
    <w:rsid w:val="005260DC"/>
    <w:rsid w:val="0053130E"/>
    <w:rsid w:val="00532CA7"/>
    <w:rsid w:val="005339A8"/>
    <w:rsid w:val="00534472"/>
    <w:rsid w:val="00541142"/>
    <w:rsid w:val="00543096"/>
    <w:rsid w:val="00543F07"/>
    <w:rsid w:val="005443D2"/>
    <w:rsid w:val="00545833"/>
    <w:rsid w:val="00545C71"/>
    <w:rsid w:val="0054717F"/>
    <w:rsid w:val="00550082"/>
    <w:rsid w:val="00551DB2"/>
    <w:rsid w:val="005526ED"/>
    <w:rsid w:val="005533D7"/>
    <w:rsid w:val="00554B94"/>
    <w:rsid w:val="00555DB2"/>
    <w:rsid w:val="00556516"/>
    <w:rsid w:val="005567FF"/>
    <w:rsid w:val="00556D00"/>
    <w:rsid w:val="0055783B"/>
    <w:rsid w:val="00562DEA"/>
    <w:rsid w:val="00562EE2"/>
    <w:rsid w:val="0056321C"/>
    <w:rsid w:val="00565079"/>
    <w:rsid w:val="0056784A"/>
    <w:rsid w:val="005703C9"/>
    <w:rsid w:val="00572BD1"/>
    <w:rsid w:val="00572C76"/>
    <w:rsid w:val="005760CB"/>
    <w:rsid w:val="00577F38"/>
    <w:rsid w:val="005804C4"/>
    <w:rsid w:val="00580DC7"/>
    <w:rsid w:val="00583120"/>
    <w:rsid w:val="005854CD"/>
    <w:rsid w:val="00591774"/>
    <w:rsid w:val="00592701"/>
    <w:rsid w:val="0059342F"/>
    <w:rsid w:val="00595A0C"/>
    <w:rsid w:val="00595BAC"/>
    <w:rsid w:val="00596238"/>
    <w:rsid w:val="00596499"/>
    <w:rsid w:val="0059671D"/>
    <w:rsid w:val="00596FC4"/>
    <w:rsid w:val="005A1183"/>
    <w:rsid w:val="005A1754"/>
    <w:rsid w:val="005A44AA"/>
    <w:rsid w:val="005A57B1"/>
    <w:rsid w:val="005A7297"/>
    <w:rsid w:val="005B2B5F"/>
    <w:rsid w:val="005B3160"/>
    <w:rsid w:val="005B70D3"/>
    <w:rsid w:val="005C202F"/>
    <w:rsid w:val="005C2D4E"/>
    <w:rsid w:val="005C542F"/>
    <w:rsid w:val="005C6CA3"/>
    <w:rsid w:val="005D17E7"/>
    <w:rsid w:val="005D1E12"/>
    <w:rsid w:val="005D23A8"/>
    <w:rsid w:val="005D49FE"/>
    <w:rsid w:val="005D7709"/>
    <w:rsid w:val="005E02A4"/>
    <w:rsid w:val="005E157D"/>
    <w:rsid w:val="005E1893"/>
    <w:rsid w:val="005E260D"/>
    <w:rsid w:val="005E29E2"/>
    <w:rsid w:val="005E3130"/>
    <w:rsid w:val="005E3870"/>
    <w:rsid w:val="005E4062"/>
    <w:rsid w:val="005E4824"/>
    <w:rsid w:val="005E4F0B"/>
    <w:rsid w:val="005F026C"/>
    <w:rsid w:val="005F02B8"/>
    <w:rsid w:val="005F0F42"/>
    <w:rsid w:val="005F5D06"/>
    <w:rsid w:val="005F7DF1"/>
    <w:rsid w:val="00600398"/>
    <w:rsid w:val="0060098A"/>
    <w:rsid w:val="00600EC0"/>
    <w:rsid w:val="00601AF1"/>
    <w:rsid w:val="006035C5"/>
    <w:rsid w:val="00604D42"/>
    <w:rsid w:val="0060703B"/>
    <w:rsid w:val="006106B2"/>
    <w:rsid w:val="00611455"/>
    <w:rsid w:val="00613F76"/>
    <w:rsid w:val="006154BF"/>
    <w:rsid w:val="00615F58"/>
    <w:rsid w:val="00616888"/>
    <w:rsid w:val="00621F88"/>
    <w:rsid w:val="00624006"/>
    <w:rsid w:val="00624016"/>
    <w:rsid w:val="00624A83"/>
    <w:rsid w:val="00624F71"/>
    <w:rsid w:val="00627852"/>
    <w:rsid w:val="00630963"/>
    <w:rsid w:val="00631DD3"/>
    <w:rsid w:val="00632704"/>
    <w:rsid w:val="00633DE0"/>
    <w:rsid w:val="00636942"/>
    <w:rsid w:val="00640905"/>
    <w:rsid w:val="00642F66"/>
    <w:rsid w:val="006475BA"/>
    <w:rsid w:val="0065082D"/>
    <w:rsid w:val="0065144A"/>
    <w:rsid w:val="006517EF"/>
    <w:rsid w:val="00653FD9"/>
    <w:rsid w:val="006545EE"/>
    <w:rsid w:val="00654E1A"/>
    <w:rsid w:val="00655E50"/>
    <w:rsid w:val="006572FE"/>
    <w:rsid w:val="006604A0"/>
    <w:rsid w:val="00660E5D"/>
    <w:rsid w:val="00662057"/>
    <w:rsid w:val="00670695"/>
    <w:rsid w:val="00671049"/>
    <w:rsid w:val="0067531A"/>
    <w:rsid w:val="00675D71"/>
    <w:rsid w:val="0067699A"/>
    <w:rsid w:val="00676AA7"/>
    <w:rsid w:val="00680E3E"/>
    <w:rsid w:val="00680E77"/>
    <w:rsid w:val="0068496E"/>
    <w:rsid w:val="006855A7"/>
    <w:rsid w:val="0068578C"/>
    <w:rsid w:val="00687A36"/>
    <w:rsid w:val="00687B05"/>
    <w:rsid w:val="00690D97"/>
    <w:rsid w:val="00692659"/>
    <w:rsid w:val="00693D95"/>
    <w:rsid w:val="00694A2A"/>
    <w:rsid w:val="00695518"/>
    <w:rsid w:val="006A22F8"/>
    <w:rsid w:val="006B05C0"/>
    <w:rsid w:val="006B0807"/>
    <w:rsid w:val="006B1056"/>
    <w:rsid w:val="006B31B1"/>
    <w:rsid w:val="006B41CD"/>
    <w:rsid w:val="006B705E"/>
    <w:rsid w:val="006B797D"/>
    <w:rsid w:val="006C0AD0"/>
    <w:rsid w:val="006C1C20"/>
    <w:rsid w:val="006C2886"/>
    <w:rsid w:val="006C3AE9"/>
    <w:rsid w:val="006C4515"/>
    <w:rsid w:val="006D0420"/>
    <w:rsid w:val="006D474E"/>
    <w:rsid w:val="006D56B3"/>
    <w:rsid w:val="006D57C6"/>
    <w:rsid w:val="006D5F8A"/>
    <w:rsid w:val="006D7775"/>
    <w:rsid w:val="006E082F"/>
    <w:rsid w:val="006E10C7"/>
    <w:rsid w:val="006E22BA"/>
    <w:rsid w:val="006E4641"/>
    <w:rsid w:val="006E6246"/>
    <w:rsid w:val="006E7400"/>
    <w:rsid w:val="006E7BCA"/>
    <w:rsid w:val="006F0118"/>
    <w:rsid w:val="006F1826"/>
    <w:rsid w:val="006F46BA"/>
    <w:rsid w:val="006F4BB3"/>
    <w:rsid w:val="006F54F8"/>
    <w:rsid w:val="006F5E19"/>
    <w:rsid w:val="006F65C9"/>
    <w:rsid w:val="0070365E"/>
    <w:rsid w:val="007036D9"/>
    <w:rsid w:val="0070444C"/>
    <w:rsid w:val="007063CB"/>
    <w:rsid w:val="00710CC5"/>
    <w:rsid w:val="00710FFB"/>
    <w:rsid w:val="007118CE"/>
    <w:rsid w:val="00711FD8"/>
    <w:rsid w:val="00712B0E"/>
    <w:rsid w:val="00712E92"/>
    <w:rsid w:val="00713878"/>
    <w:rsid w:val="007142E6"/>
    <w:rsid w:val="007144E1"/>
    <w:rsid w:val="007158BA"/>
    <w:rsid w:val="00715C10"/>
    <w:rsid w:val="00716814"/>
    <w:rsid w:val="00716B93"/>
    <w:rsid w:val="00721ECA"/>
    <w:rsid w:val="00724627"/>
    <w:rsid w:val="00725A72"/>
    <w:rsid w:val="0072604E"/>
    <w:rsid w:val="007270D4"/>
    <w:rsid w:val="00731445"/>
    <w:rsid w:val="00736A4A"/>
    <w:rsid w:val="0073765B"/>
    <w:rsid w:val="007406B9"/>
    <w:rsid w:val="00740ACE"/>
    <w:rsid w:val="0074114D"/>
    <w:rsid w:val="0074466B"/>
    <w:rsid w:val="00745A30"/>
    <w:rsid w:val="00750D13"/>
    <w:rsid w:val="007526AC"/>
    <w:rsid w:val="00753899"/>
    <w:rsid w:val="00755868"/>
    <w:rsid w:val="00756C64"/>
    <w:rsid w:val="007577FD"/>
    <w:rsid w:val="00762C90"/>
    <w:rsid w:val="00765FFA"/>
    <w:rsid w:val="00772A57"/>
    <w:rsid w:val="00772D1E"/>
    <w:rsid w:val="007754F9"/>
    <w:rsid w:val="00780838"/>
    <w:rsid w:val="00781034"/>
    <w:rsid w:val="00781D83"/>
    <w:rsid w:val="00783B64"/>
    <w:rsid w:val="00787D18"/>
    <w:rsid w:val="00790CA2"/>
    <w:rsid w:val="00792281"/>
    <w:rsid w:val="00794EAB"/>
    <w:rsid w:val="00795826"/>
    <w:rsid w:val="00797739"/>
    <w:rsid w:val="007A17A7"/>
    <w:rsid w:val="007A1EB1"/>
    <w:rsid w:val="007A21AD"/>
    <w:rsid w:val="007A519C"/>
    <w:rsid w:val="007A5866"/>
    <w:rsid w:val="007A6EFB"/>
    <w:rsid w:val="007A746C"/>
    <w:rsid w:val="007B2700"/>
    <w:rsid w:val="007B33D9"/>
    <w:rsid w:val="007B4C66"/>
    <w:rsid w:val="007B6B01"/>
    <w:rsid w:val="007C1E50"/>
    <w:rsid w:val="007C217B"/>
    <w:rsid w:val="007C5C29"/>
    <w:rsid w:val="007C62D8"/>
    <w:rsid w:val="007D0B7F"/>
    <w:rsid w:val="007D112B"/>
    <w:rsid w:val="007D3544"/>
    <w:rsid w:val="007E1955"/>
    <w:rsid w:val="007E3027"/>
    <w:rsid w:val="007E561B"/>
    <w:rsid w:val="007E7731"/>
    <w:rsid w:val="007F2C93"/>
    <w:rsid w:val="007F3389"/>
    <w:rsid w:val="007F3FE6"/>
    <w:rsid w:val="007F5B5E"/>
    <w:rsid w:val="007F6242"/>
    <w:rsid w:val="007F770A"/>
    <w:rsid w:val="00800F55"/>
    <w:rsid w:val="0080160E"/>
    <w:rsid w:val="00801613"/>
    <w:rsid w:val="00802493"/>
    <w:rsid w:val="0081401B"/>
    <w:rsid w:val="00814B83"/>
    <w:rsid w:val="00815086"/>
    <w:rsid w:val="008206EE"/>
    <w:rsid w:val="00822EBC"/>
    <w:rsid w:val="00826CDB"/>
    <w:rsid w:val="00830478"/>
    <w:rsid w:val="008313DB"/>
    <w:rsid w:val="00831616"/>
    <w:rsid w:val="0083180C"/>
    <w:rsid w:val="00832ACF"/>
    <w:rsid w:val="00837573"/>
    <w:rsid w:val="0083765D"/>
    <w:rsid w:val="00837C87"/>
    <w:rsid w:val="00840037"/>
    <w:rsid w:val="00842999"/>
    <w:rsid w:val="008434A0"/>
    <w:rsid w:val="00851C9B"/>
    <w:rsid w:val="008523BA"/>
    <w:rsid w:val="0085574C"/>
    <w:rsid w:val="00855E6F"/>
    <w:rsid w:val="008563F1"/>
    <w:rsid w:val="008577B7"/>
    <w:rsid w:val="00860042"/>
    <w:rsid w:val="00860242"/>
    <w:rsid w:val="00862020"/>
    <w:rsid w:val="0086248A"/>
    <w:rsid w:val="0086390A"/>
    <w:rsid w:val="00863F54"/>
    <w:rsid w:val="008642BB"/>
    <w:rsid w:val="00866E79"/>
    <w:rsid w:val="00871F7F"/>
    <w:rsid w:val="0087238B"/>
    <w:rsid w:val="00873E55"/>
    <w:rsid w:val="0087522B"/>
    <w:rsid w:val="0087735D"/>
    <w:rsid w:val="0088195B"/>
    <w:rsid w:val="008822D2"/>
    <w:rsid w:val="00884A17"/>
    <w:rsid w:val="00884F88"/>
    <w:rsid w:val="00892435"/>
    <w:rsid w:val="008942AF"/>
    <w:rsid w:val="00895CD7"/>
    <w:rsid w:val="008A13F1"/>
    <w:rsid w:val="008A1DCF"/>
    <w:rsid w:val="008A1FE4"/>
    <w:rsid w:val="008A3451"/>
    <w:rsid w:val="008A4948"/>
    <w:rsid w:val="008A4967"/>
    <w:rsid w:val="008A5C0A"/>
    <w:rsid w:val="008B01D3"/>
    <w:rsid w:val="008B0F42"/>
    <w:rsid w:val="008B1244"/>
    <w:rsid w:val="008B25A1"/>
    <w:rsid w:val="008B2E22"/>
    <w:rsid w:val="008B5149"/>
    <w:rsid w:val="008B6810"/>
    <w:rsid w:val="008B7013"/>
    <w:rsid w:val="008B71C0"/>
    <w:rsid w:val="008B7389"/>
    <w:rsid w:val="008C352C"/>
    <w:rsid w:val="008C72BD"/>
    <w:rsid w:val="008D0705"/>
    <w:rsid w:val="008D0E82"/>
    <w:rsid w:val="008D230A"/>
    <w:rsid w:val="008D394B"/>
    <w:rsid w:val="008D3B23"/>
    <w:rsid w:val="008D79B0"/>
    <w:rsid w:val="008E086F"/>
    <w:rsid w:val="008E2051"/>
    <w:rsid w:val="008E277D"/>
    <w:rsid w:val="008E2F9B"/>
    <w:rsid w:val="008E346B"/>
    <w:rsid w:val="008E3D85"/>
    <w:rsid w:val="008E3F5D"/>
    <w:rsid w:val="008E4815"/>
    <w:rsid w:val="008E7157"/>
    <w:rsid w:val="008F0579"/>
    <w:rsid w:val="008F2329"/>
    <w:rsid w:val="008F2840"/>
    <w:rsid w:val="008F3AD7"/>
    <w:rsid w:val="008F5BE6"/>
    <w:rsid w:val="008F74F4"/>
    <w:rsid w:val="008F7528"/>
    <w:rsid w:val="009029EE"/>
    <w:rsid w:val="00905254"/>
    <w:rsid w:val="00905309"/>
    <w:rsid w:val="00905D49"/>
    <w:rsid w:val="009070C7"/>
    <w:rsid w:val="00910533"/>
    <w:rsid w:val="009106E2"/>
    <w:rsid w:val="00910815"/>
    <w:rsid w:val="009109CC"/>
    <w:rsid w:val="009133CF"/>
    <w:rsid w:val="00915D3F"/>
    <w:rsid w:val="0091675E"/>
    <w:rsid w:val="00921A07"/>
    <w:rsid w:val="009256E6"/>
    <w:rsid w:val="00925BE1"/>
    <w:rsid w:val="00926289"/>
    <w:rsid w:val="00926479"/>
    <w:rsid w:val="00926822"/>
    <w:rsid w:val="00927A4D"/>
    <w:rsid w:val="00927F46"/>
    <w:rsid w:val="009319EA"/>
    <w:rsid w:val="009323CA"/>
    <w:rsid w:val="0093679E"/>
    <w:rsid w:val="00937819"/>
    <w:rsid w:val="009400B0"/>
    <w:rsid w:val="009421A2"/>
    <w:rsid w:val="00943550"/>
    <w:rsid w:val="00945963"/>
    <w:rsid w:val="00947214"/>
    <w:rsid w:val="009501D5"/>
    <w:rsid w:val="0095169B"/>
    <w:rsid w:val="00952514"/>
    <w:rsid w:val="009563CD"/>
    <w:rsid w:val="00956908"/>
    <w:rsid w:val="009571E7"/>
    <w:rsid w:val="0096063C"/>
    <w:rsid w:val="00960B00"/>
    <w:rsid w:val="009613E5"/>
    <w:rsid w:val="00963790"/>
    <w:rsid w:val="00964E59"/>
    <w:rsid w:val="0096597C"/>
    <w:rsid w:val="00966164"/>
    <w:rsid w:val="00967EA2"/>
    <w:rsid w:val="00970370"/>
    <w:rsid w:val="009704D2"/>
    <w:rsid w:val="0097092F"/>
    <w:rsid w:val="00974145"/>
    <w:rsid w:val="00974259"/>
    <w:rsid w:val="009753F7"/>
    <w:rsid w:val="009778C9"/>
    <w:rsid w:val="00977C18"/>
    <w:rsid w:val="00977C74"/>
    <w:rsid w:val="009800F2"/>
    <w:rsid w:val="009800F9"/>
    <w:rsid w:val="00985ECD"/>
    <w:rsid w:val="00986C41"/>
    <w:rsid w:val="00986D4D"/>
    <w:rsid w:val="00986FE8"/>
    <w:rsid w:val="00987668"/>
    <w:rsid w:val="00990E90"/>
    <w:rsid w:val="00993540"/>
    <w:rsid w:val="0099373A"/>
    <w:rsid w:val="009946E3"/>
    <w:rsid w:val="0099478C"/>
    <w:rsid w:val="00996902"/>
    <w:rsid w:val="009970BA"/>
    <w:rsid w:val="00997EF7"/>
    <w:rsid w:val="009A1889"/>
    <w:rsid w:val="009A2791"/>
    <w:rsid w:val="009A2F20"/>
    <w:rsid w:val="009A3D5B"/>
    <w:rsid w:val="009A480C"/>
    <w:rsid w:val="009A4D58"/>
    <w:rsid w:val="009A5CE3"/>
    <w:rsid w:val="009A69AC"/>
    <w:rsid w:val="009A7300"/>
    <w:rsid w:val="009B0C21"/>
    <w:rsid w:val="009B29A1"/>
    <w:rsid w:val="009B460F"/>
    <w:rsid w:val="009B505F"/>
    <w:rsid w:val="009B55AC"/>
    <w:rsid w:val="009C10CF"/>
    <w:rsid w:val="009C130B"/>
    <w:rsid w:val="009C4B3E"/>
    <w:rsid w:val="009C5D03"/>
    <w:rsid w:val="009C5DC3"/>
    <w:rsid w:val="009C651D"/>
    <w:rsid w:val="009D03E5"/>
    <w:rsid w:val="009D0B90"/>
    <w:rsid w:val="009D0C30"/>
    <w:rsid w:val="009D1514"/>
    <w:rsid w:val="009D49B9"/>
    <w:rsid w:val="009D5093"/>
    <w:rsid w:val="009D606A"/>
    <w:rsid w:val="009E018E"/>
    <w:rsid w:val="009E0FB0"/>
    <w:rsid w:val="009E3314"/>
    <w:rsid w:val="009E497D"/>
    <w:rsid w:val="009F0CC4"/>
    <w:rsid w:val="009F43F1"/>
    <w:rsid w:val="009F5DE6"/>
    <w:rsid w:val="009F79E9"/>
    <w:rsid w:val="00A012E3"/>
    <w:rsid w:val="00A01A16"/>
    <w:rsid w:val="00A03370"/>
    <w:rsid w:val="00A04601"/>
    <w:rsid w:val="00A05AFC"/>
    <w:rsid w:val="00A06688"/>
    <w:rsid w:val="00A06F26"/>
    <w:rsid w:val="00A07ADF"/>
    <w:rsid w:val="00A07FC3"/>
    <w:rsid w:val="00A10C84"/>
    <w:rsid w:val="00A1225B"/>
    <w:rsid w:val="00A123EE"/>
    <w:rsid w:val="00A1389B"/>
    <w:rsid w:val="00A1435A"/>
    <w:rsid w:val="00A20027"/>
    <w:rsid w:val="00A20891"/>
    <w:rsid w:val="00A20B9C"/>
    <w:rsid w:val="00A24BEC"/>
    <w:rsid w:val="00A27370"/>
    <w:rsid w:val="00A2755C"/>
    <w:rsid w:val="00A27686"/>
    <w:rsid w:val="00A30A94"/>
    <w:rsid w:val="00A31A17"/>
    <w:rsid w:val="00A338BA"/>
    <w:rsid w:val="00A34124"/>
    <w:rsid w:val="00A342DF"/>
    <w:rsid w:val="00A35BA5"/>
    <w:rsid w:val="00A40FD5"/>
    <w:rsid w:val="00A42A96"/>
    <w:rsid w:val="00A430FA"/>
    <w:rsid w:val="00A462A1"/>
    <w:rsid w:val="00A527F4"/>
    <w:rsid w:val="00A528D7"/>
    <w:rsid w:val="00A528E6"/>
    <w:rsid w:val="00A53751"/>
    <w:rsid w:val="00A53B6F"/>
    <w:rsid w:val="00A554FF"/>
    <w:rsid w:val="00A57402"/>
    <w:rsid w:val="00A63269"/>
    <w:rsid w:val="00A63FA3"/>
    <w:rsid w:val="00A64CD8"/>
    <w:rsid w:val="00A66F5B"/>
    <w:rsid w:val="00A67AAD"/>
    <w:rsid w:val="00A70B1F"/>
    <w:rsid w:val="00A7139A"/>
    <w:rsid w:val="00A719E6"/>
    <w:rsid w:val="00A71E2F"/>
    <w:rsid w:val="00A74332"/>
    <w:rsid w:val="00A75FFE"/>
    <w:rsid w:val="00A773F9"/>
    <w:rsid w:val="00A77C94"/>
    <w:rsid w:val="00A82679"/>
    <w:rsid w:val="00A82A6A"/>
    <w:rsid w:val="00A82AD4"/>
    <w:rsid w:val="00A837AC"/>
    <w:rsid w:val="00A85204"/>
    <w:rsid w:val="00A86514"/>
    <w:rsid w:val="00A86711"/>
    <w:rsid w:val="00A91350"/>
    <w:rsid w:val="00A91A78"/>
    <w:rsid w:val="00A91D76"/>
    <w:rsid w:val="00A944EA"/>
    <w:rsid w:val="00A94D61"/>
    <w:rsid w:val="00AA1E5B"/>
    <w:rsid w:val="00AA56D6"/>
    <w:rsid w:val="00AA78B6"/>
    <w:rsid w:val="00AB05F2"/>
    <w:rsid w:val="00AB2A85"/>
    <w:rsid w:val="00AB2C6B"/>
    <w:rsid w:val="00AB2F73"/>
    <w:rsid w:val="00AB3C47"/>
    <w:rsid w:val="00AB4463"/>
    <w:rsid w:val="00AB4E56"/>
    <w:rsid w:val="00AB521C"/>
    <w:rsid w:val="00AB6639"/>
    <w:rsid w:val="00AB684E"/>
    <w:rsid w:val="00AB7ED3"/>
    <w:rsid w:val="00AC1161"/>
    <w:rsid w:val="00AC34AB"/>
    <w:rsid w:val="00AC373A"/>
    <w:rsid w:val="00AC4F23"/>
    <w:rsid w:val="00AC5638"/>
    <w:rsid w:val="00AD1A4C"/>
    <w:rsid w:val="00AD2739"/>
    <w:rsid w:val="00AD67D9"/>
    <w:rsid w:val="00AD73E8"/>
    <w:rsid w:val="00AE08DF"/>
    <w:rsid w:val="00AE0B93"/>
    <w:rsid w:val="00AE42E8"/>
    <w:rsid w:val="00AE4F31"/>
    <w:rsid w:val="00AE60D4"/>
    <w:rsid w:val="00AF0670"/>
    <w:rsid w:val="00AF2222"/>
    <w:rsid w:val="00AF3464"/>
    <w:rsid w:val="00AF41C0"/>
    <w:rsid w:val="00AF5356"/>
    <w:rsid w:val="00AF5E01"/>
    <w:rsid w:val="00AF72A6"/>
    <w:rsid w:val="00B04653"/>
    <w:rsid w:val="00B05F3E"/>
    <w:rsid w:val="00B06616"/>
    <w:rsid w:val="00B06880"/>
    <w:rsid w:val="00B06B63"/>
    <w:rsid w:val="00B06C42"/>
    <w:rsid w:val="00B11057"/>
    <w:rsid w:val="00B13190"/>
    <w:rsid w:val="00B14EF1"/>
    <w:rsid w:val="00B15E0A"/>
    <w:rsid w:val="00B16C2C"/>
    <w:rsid w:val="00B17BC9"/>
    <w:rsid w:val="00B21655"/>
    <w:rsid w:val="00B219E2"/>
    <w:rsid w:val="00B21DBE"/>
    <w:rsid w:val="00B22463"/>
    <w:rsid w:val="00B23133"/>
    <w:rsid w:val="00B24CCE"/>
    <w:rsid w:val="00B25799"/>
    <w:rsid w:val="00B2580F"/>
    <w:rsid w:val="00B2717F"/>
    <w:rsid w:val="00B33FE8"/>
    <w:rsid w:val="00B35135"/>
    <w:rsid w:val="00B36110"/>
    <w:rsid w:val="00B37761"/>
    <w:rsid w:val="00B40DE9"/>
    <w:rsid w:val="00B41A35"/>
    <w:rsid w:val="00B472E4"/>
    <w:rsid w:val="00B505A7"/>
    <w:rsid w:val="00B50644"/>
    <w:rsid w:val="00B52E91"/>
    <w:rsid w:val="00B531BD"/>
    <w:rsid w:val="00B53CA6"/>
    <w:rsid w:val="00B5505A"/>
    <w:rsid w:val="00B55D3C"/>
    <w:rsid w:val="00B560BC"/>
    <w:rsid w:val="00B5752F"/>
    <w:rsid w:val="00B6446C"/>
    <w:rsid w:val="00B6483A"/>
    <w:rsid w:val="00B71FEB"/>
    <w:rsid w:val="00B776D5"/>
    <w:rsid w:val="00B82B8D"/>
    <w:rsid w:val="00B83520"/>
    <w:rsid w:val="00B83BDE"/>
    <w:rsid w:val="00B83DA1"/>
    <w:rsid w:val="00B85C81"/>
    <w:rsid w:val="00B871D2"/>
    <w:rsid w:val="00B90525"/>
    <w:rsid w:val="00B9161B"/>
    <w:rsid w:val="00B940E9"/>
    <w:rsid w:val="00B96E75"/>
    <w:rsid w:val="00B971D6"/>
    <w:rsid w:val="00B97FB5"/>
    <w:rsid w:val="00BA0D5E"/>
    <w:rsid w:val="00BA1615"/>
    <w:rsid w:val="00BA3408"/>
    <w:rsid w:val="00BA6F78"/>
    <w:rsid w:val="00BA70DA"/>
    <w:rsid w:val="00BA77A5"/>
    <w:rsid w:val="00BB2204"/>
    <w:rsid w:val="00BB3021"/>
    <w:rsid w:val="00BB38C3"/>
    <w:rsid w:val="00BB4215"/>
    <w:rsid w:val="00BB4AA7"/>
    <w:rsid w:val="00BB6A38"/>
    <w:rsid w:val="00BC1DF0"/>
    <w:rsid w:val="00BC2946"/>
    <w:rsid w:val="00BC36E0"/>
    <w:rsid w:val="00BC4492"/>
    <w:rsid w:val="00BC5283"/>
    <w:rsid w:val="00BC6333"/>
    <w:rsid w:val="00BC7FD2"/>
    <w:rsid w:val="00BD3997"/>
    <w:rsid w:val="00BD494C"/>
    <w:rsid w:val="00BD6119"/>
    <w:rsid w:val="00BD74ED"/>
    <w:rsid w:val="00BE072E"/>
    <w:rsid w:val="00BE43B7"/>
    <w:rsid w:val="00BE782F"/>
    <w:rsid w:val="00BF0201"/>
    <w:rsid w:val="00BF11B7"/>
    <w:rsid w:val="00BF2E96"/>
    <w:rsid w:val="00BF5897"/>
    <w:rsid w:val="00BF6D47"/>
    <w:rsid w:val="00BF7FC7"/>
    <w:rsid w:val="00C01401"/>
    <w:rsid w:val="00C03431"/>
    <w:rsid w:val="00C041BF"/>
    <w:rsid w:val="00C059BC"/>
    <w:rsid w:val="00C05F46"/>
    <w:rsid w:val="00C10725"/>
    <w:rsid w:val="00C114E2"/>
    <w:rsid w:val="00C1184A"/>
    <w:rsid w:val="00C12579"/>
    <w:rsid w:val="00C12E87"/>
    <w:rsid w:val="00C12F21"/>
    <w:rsid w:val="00C13EEB"/>
    <w:rsid w:val="00C16CD2"/>
    <w:rsid w:val="00C178E7"/>
    <w:rsid w:val="00C2103F"/>
    <w:rsid w:val="00C231B7"/>
    <w:rsid w:val="00C23215"/>
    <w:rsid w:val="00C2387B"/>
    <w:rsid w:val="00C274CA"/>
    <w:rsid w:val="00C319A2"/>
    <w:rsid w:val="00C35013"/>
    <w:rsid w:val="00C35673"/>
    <w:rsid w:val="00C40009"/>
    <w:rsid w:val="00C40D7F"/>
    <w:rsid w:val="00C412DB"/>
    <w:rsid w:val="00C45230"/>
    <w:rsid w:val="00C477F5"/>
    <w:rsid w:val="00C47C28"/>
    <w:rsid w:val="00C537D4"/>
    <w:rsid w:val="00C552D9"/>
    <w:rsid w:val="00C62DC7"/>
    <w:rsid w:val="00C659CD"/>
    <w:rsid w:val="00C669CC"/>
    <w:rsid w:val="00C70218"/>
    <w:rsid w:val="00C717F9"/>
    <w:rsid w:val="00C72B3B"/>
    <w:rsid w:val="00C7351E"/>
    <w:rsid w:val="00C74548"/>
    <w:rsid w:val="00C8013D"/>
    <w:rsid w:val="00C806DF"/>
    <w:rsid w:val="00C80CF5"/>
    <w:rsid w:val="00C83248"/>
    <w:rsid w:val="00C83B6B"/>
    <w:rsid w:val="00C86D27"/>
    <w:rsid w:val="00C905EF"/>
    <w:rsid w:val="00C90C47"/>
    <w:rsid w:val="00C9409C"/>
    <w:rsid w:val="00C942A7"/>
    <w:rsid w:val="00C94E8E"/>
    <w:rsid w:val="00C95251"/>
    <w:rsid w:val="00CA0837"/>
    <w:rsid w:val="00CA424D"/>
    <w:rsid w:val="00CA6CE1"/>
    <w:rsid w:val="00CB150C"/>
    <w:rsid w:val="00CB2B34"/>
    <w:rsid w:val="00CB2DD4"/>
    <w:rsid w:val="00CB3D31"/>
    <w:rsid w:val="00CB6CE7"/>
    <w:rsid w:val="00CB7563"/>
    <w:rsid w:val="00CB7FE0"/>
    <w:rsid w:val="00CC07AE"/>
    <w:rsid w:val="00CC10CE"/>
    <w:rsid w:val="00CC4197"/>
    <w:rsid w:val="00CC482F"/>
    <w:rsid w:val="00CC484F"/>
    <w:rsid w:val="00CC6914"/>
    <w:rsid w:val="00CC7963"/>
    <w:rsid w:val="00CD2FF2"/>
    <w:rsid w:val="00CD3F1D"/>
    <w:rsid w:val="00CD3F8F"/>
    <w:rsid w:val="00CD570B"/>
    <w:rsid w:val="00CE042D"/>
    <w:rsid w:val="00CE17DB"/>
    <w:rsid w:val="00CE25D9"/>
    <w:rsid w:val="00CE3080"/>
    <w:rsid w:val="00CE3439"/>
    <w:rsid w:val="00CE3618"/>
    <w:rsid w:val="00CE3808"/>
    <w:rsid w:val="00CE51C4"/>
    <w:rsid w:val="00CE5D2D"/>
    <w:rsid w:val="00CE5DBD"/>
    <w:rsid w:val="00CE6E71"/>
    <w:rsid w:val="00CE71A6"/>
    <w:rsid w:val="00CF05F1"/>
    <w:rsid w:val="00CF18BE"/>
    <w:rsid w:val="00CF6E5C"/>
    <w:rsid w:val="00CF6EA9"/>
    <w:rsid w:val="00CF6F48"/>
    <w:rsid w:val="00CF732A"/>
    <w:rsid w:val="00D0156C"/>
    <w:rsid w:val="00D019A7"/>
    <w:rsid w:val="00D01D4B"/>
    <w:rsid w:val="00D02D1E"/>
    <w:rsid w:val="00D02D2E"/>
    <w:rsid w:val="00D03515"/>
    <w:rsid w:val="00D0450D"/>
    <w:rsid w:val="00D05B1B"/>
    <w:rsid w:val="00D071EC"/>
    <w:rsid w:val="00D07B4E"/>
    <w:rsid w:val="00D11EE7"/>
    <w:rsid w:val="00D1238F"/>
    <w:rsid w:val="00D12AB3"/>
    <w:rsid w:val="00D12F3E"/>
    <w:rsid w:val="00D140F2"/>
    <w:rsid w:val="00D166E9"/>
    <w:rsid w:val="00D1777D"/>
    <w:rsid w:val="00D2086A"/>
    <w:rsid w:val="00D23AD5"/>
    <w:rsid w:val="00D25DB0"/>
    <w:rsid w:val="00D269C3"/>
    <w:rsid w:val="00D26A38"/>
    <w:rsid w:val="00D26C2A"/>
    <w:rsid w:val="00D26FD7"/>
    <w:rsid w:val="00D3104A"/>
    <w:rsid w:val="00D3271F"/>
    <w:rsid w:val="00D327E9"/>
    <w:rsid w:val="00D347A5"/>
    <w:rsid w:val="00D34A2B"/>
    <w:rsid w:val="00D3571B"/>
    <w:rsid w:val="00D37877"/>
    <w:rsid w:val="00D40C1C"/>
    <w:rsid w:val="00D41DCD"/>
    <w:rsid w:val="00D437C2"/>
    <w:rsid w:val="00D450AE"/>
    <w:rsid w:val="00D45A84"/>
    <w:rsid w:val="00D5138D"/>
    <w:rsid w:val="00D53DAC"/>
    <w:rsid w:val="00D568A2"/>
    <w:rsid w:val="00D56E1E"/>
    <w:rsid w:val="00D57188"/>
    <w:rsid w:val="00D601AC"/>
    <w:rsid w:val="00D62450"/>
    <w:rsid w:val="00D6390A"/>
    <w:rsid w:val="00D71B79"/>
    <w:rsid w:val="00D73D9C"/>
    <w:rsid w:val="00D749EC"/>
    <w:rsid w:val="00D81955"/>
    <w:rsid w:val="00D832AB"/>
    <w:rsid w:val="00D838B6"/>
    <w:rsid w:val="00D872B2"/>
    <w:rsid w:val="00D93931"/>
    <w:rsid w:val="00D93C54"/>
    <w:rsid w:val="00D93F14"/>
    <w:rsid w:val="00D95A61"/>
    <w:rsid w:val="00D95E14"/>
    <w:rsid w:val="00D970BE"/>
    <w:rsid w:val="00D97483"/>
    <w:rsid w:val="00D97968"/>
    <w:rsid w:val="00DA0802"/>
    <w:rsid w:val="00DA166C"/>
    <w:rsid w:val="00DA59C8"/>
    <w:rsid w:val="00DA61A8"/>
    <w:rsid w:val="00DA7FAB"/>
    <w:rsid w:val="00DB1F24"/>
    <w:rsid w:val="00DB2167"/>
    <w:rsid w:val="00DB3AC2"/>
    <w:rsid w:val="00DC069A"/>
    <w:rsid w:val="00DC12B9"/>
    <w:rsid w:val="00DC1FA6"/>
    <w:rsid w:val="00DC2F31"/>
    <w:rsid w:val="00DC55DC"/>
    <w:rsid w:val="00DD21BC"/>
    <w:rsid w:val="00DD28F1"/>
    <w:rsid w:val="00DD3775"/>
    <w:rsid w:val="00DD52D7"/>
    <w:rsid w:val="00DD6346"/>
    <w:rsid w:val="00DD75C8"/>
    <w:rsid w:val="00DE2BDA"/>
    <w:rsid w:val="00DE4058"/>
    <w:rsid w:val="00DE428B"/>
    <w:rsid w:val="00DE56C4"/>
    <w:rsid w:val="00DE6A26"/>
    <w:rsid w:val="00DE7437"/>
    <w:rsid w:val="00DF01DD"/>
    <w:rsid w:val="00DF1917"/>
    <w:rsid w:val="00DF5DBF"/>
    <w:rsid w:val="00DF5F27"/>
    <w:rsid w:val="00DF6AC4"/>
    <w:rsid w:val="00DF7A24"/>
    <w:rsid w:val="00E00567"/>
    <w:rsid w:val="00E00CF3"/>
    <w:rsid w:val="00E0143E"/>
    <w:rsid w:val="00E030D7"/>
    <w:rsid w:val="00E03AA8"/>
    <w:rsid w:val="00E049FF"/>
    <w:rsid w:val="00E05EA2"/>
    <w:rsid w:val="00E100B7"/>
    <w:rsid w:val="00E105F0"/>
    <w:rsid w:val="00E1254D"/>
    <w:rsid w:val="00E139D2"/>
    <w:rsid w:val="00E149D1"/>
    <w:rsid w:val="00E15B98"/>
    <w:rsid w:val="00E22911"/>
    <w:rsid w:val="00E265F1"/>
    <w:rsid w:val="00E26919"/>
    <w:rsid w:val="00E3072F"/>
    <w:rsid w:val="00E30885"/>
    <w:rsid w:val="00E30B20"/>
    <w:rsid w:val="00E337E6"/>
    <w:rsid w:val="00E416DC"/>
    <w:rsid w:val="00E453CD"/>
    <w:rsid w:val="00E47E8D"/>
    <w:rsid w:val="00E500CA"/>
    <w:rsid w:val="00E5052B"/>
    <w:rsid w:val="00E51024"/>
    <w:rsid w:val="00E510C6"/>
    <w:rsid w:val="00E5686F"/>
    <w:rsid w:val="00E57225"/>
    <w:rsid w:val="00E5734A"/>
    <w:rsid w:val="00E57799"/>
    <w:rsid w:val="00E60F8D"/>
    <w:rsid w:val="00E61204"/>
    <w:rsid w:val="00E669C8"/>
    <w:rsid w:val="00E70FE2"/>
    <w:rsid w:val="00E71F86"/>
    <w:rsid w:val="00E73C9D"/>
    <w:rsid w:val="00E750D3"/>
    <w:rsid w:val="00E761DF"/>
    <w:rsid w:val="00E8044E"/>
    <w:rsid w:val="00E84A93"/>
    <w:rsid w:val="00E870D1"/>
    <w:rsid w:val="00E90300"/>
    <w:rsid w:val="00E90B6C"/>
    <w:rsid w:val="00E90DFC"/>
    <w:rsid w:val="00E93540"/>
    <w:rsid w:val="00E946BE"/>
    <w:rsid w:val="00E97102"/>
    <w:rsid w:val="00EA31D5"/>
    <w:rsid w:val="00EA4BD0"/>
    <w:rsid w:val="00EA4F3B"/>
    <w:rsid w:val="00EA7931"/>
    <w:rsid w:val="00EB045C"/>
    <w:rsid w:val="00EB0AB5"/>
    <w:rsid w:val="00EB16A4"/>
    <w:rsid w:val="00EB4DC1"/>
    <w:rsid w:val="00EB6BAE"/>
    <w:rsid w:val="00EB7D5E"/>
    <w:rsid w:val="00EC1131"/>
    <w:rsid w:val="00EC1788"/>
    <w:rsid w:val="00EC4AD6"/>
    <w:rsid w:val="00EC6D3D"/>
    <w:rsid w:val="00EC7564"/>
    <w:rsid w:val="00ED1409"/>
    <w:rsid w:val="00ED158B"/>
    <w:rsid w:val="00ED16DA"/>
    <w:rsid w:val="00ED4A30"/>
    <w:rsid w:val="00ED5E12"/>
    <w:rsid w:val="00ED6DE0"/>
    <w:rsid w:val="00EE26DD"/>
    <w:rsid w:val="00EE2EBD"/>
    <w:rsid w:val="00EE361A"/>
    <w:rsid w:val="00EE4C21"/>
    <w:rsid w:val="00EE76DC"/>
    <w:rsid w:val="00EF2113"/>
    <w:rsid w:val="00EF2501"/>
    <w:rsid w:val="00EF500E"/>
    <w:rsid w:val="00EF59BE"/>
    <w:rsid w:val="00EF6B95"/>
    <w:rsid w:val="00EF7557"/>
    <w:rsid w:val="00EF785B"/>
    <w:rsid w:val="00EF7F33"/>
    <w:rsid w:val="00F003A5"/>
    <w:rsid w:val="00F0093C"/>
    <w:rsid w:val="00F0159D"/>
    <w:rsid w:val="00F02492"/>
    <w:rsid w:val="00F027B0"/>
    <w:rsid w:val="00F049D4"/>
    <w:rsid w:val="00F05A9C"/>
    <w:rsid w:val="00F05F90"/>
    <w:rsid w:val="00F060DA"/>
    <w:rsid w:val="00F0720E"/>
    <w:rsid w:val="00F12783"/>
    <w:rsid w:val="00F14002"/>
    <w:rsid w:val="00F146EC"/>
    <w:rsid w:val="00F14C34"/>
    <w:rsid w:val="00F16B9C"/>
    <w:rsid w:val="00F17839"/>
    <w:rsid w:val="00F227BB"/>
    <w:rsid w:val="00F237AF"/>
    <w:rsid w:val="00F25FF3"/>
    <w:rsid w:val="00F263EA"/>
    <w:rsid w:val="00F26A4D"/>
    <w:rsid w:val="00F27290"/>
    <w:rsid w:val="00F309D9"/>
    <w:rsid w:val="00F30F55"/>
    <w:rsid w:val="00F30F7B"/>
    <w:rsid w:val="00F32A99"/>
    <w:rsid w:val="00F4164D"/>
    <w:rsid w:val="00F41BB4"/>
    <w:rsid w:val="00F42543"/>
    <w:rsid w:val="00F456E5"/>
    <w:rsid w:val="00F4591A"/>
    <w:rsid w:val="00F50CB4"/>
    <w:rsid w:val="00F52455"/>
    <w:rsid w:val="00F5300D"/>
    <w:rsid w:val="00F54655"/>
    <w:rsid w:val="00F55BFE"/>
    <w:rsid w:val="00F61086"/>
    <w:rsid w:val="00F62D5B"/>
    <w:rsid w:val="00F63C55"/>
    <w:rsid w:val="00F64ED0"/>
    <w:rsid w:val="00F67C9F"/>
    <w:rsid w:val="00F703AE"/>
    <w:rsid w:val="00F73259"/>
    <w:rsid w:val="00F7372F"/>
    <w:rsid w:val="00F73FC1"/>
    <w:rsid w:val="00F80A0F"/>
    <w:rsid w:val="00F82257"/>
    <w:rsid w:val="00F83D7C"/>
    <w:rsid w:val="00F84E07"/>
    <w:rsid w:val="00F866D6"/>
    <w:rsid w:val="00F9113C"/>
    <w:rsid w:val="00F931F6"/>
    <w:rsid w:val="00F9491C"/>
    <w:rsid w:val="00F95E13"/>
    <w:rsid w:val="00F96579"/>
    <w:rsid w:val="00FA4FA5"/>
    <w:rsid w:val="00FA537C"/>
    <w:rsid w:val="00FA62B0"/>
    <w:rsid w:val="00FB0320"/>
    <w:rsid w:val="00FB2C16"/>
    <w:rsid w:val="00FB2E5B"/>
    <w:rsid w:val="00FB42E6"/>
    <w:rsid w:val="00FB4953"/>
    <w:rsid w:val="00FB4E92"/>
    <w:rsid w:val="00FB5643"/>
    <w:rsid w:val="00FC01DC"/>
    <w:rsid w:val="00FC3ACF"/>
    <w:rsid w:val="00FC6746"/>
    <w:rsid w:val="00FC6DEE"/>
    <w:rsid w:val="00FC727C"/>
    <w:rsid w:val="00FD0514"/>
    <w:rsid w:val="00FD2B8B"/>
    <w:rsid w:val="00FD4AE8"/>
    <w:rsid w:val="00FD4C5F"/>
    <w:rsid w:val="00FD5B0B"/>
    <w:rsid w:val="00FD5CC0"/>
    <w:rsid w:val="00FD5E1F"/>
    <w:rsid w:val="00FD6F8A"/>
    <w:rsid w:val="00FD6FA8"/>
    <w:rsid w:val="00FD79B9"/>
    <w:rsid w:val="00FE02FC"/>
    <w:rsid w:val="00FE2D28"/>
    <w:rsid w:val="00FE32A6"/>
    <w:rsid w:val="00FE3597"/>
    <w:rsid w:val="00FE535A"/>
    <w:rsid w:val="00FE58E4"/>
    <w:rsid w:val="00FE7CFB"/>
    <w:rsid w:val="00FF0BF2"/>
    <w:rsid w:val="00FF1529"/>
    <w:rsid w:val="00FF3F17"/>
    <w:rsid w:val="00FF3F2D"/>
    <w:rsid w:val="00FF50D9"/>
    <w:rsid w:val="00FF5E93"/>
    <w:rsid w:val="00FF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6F1DC"/>
  <w15:chartTrackingRefBased/>
  <w15:docId w15:val="{24F960F6-9D9D-405B-B207-8E1461B2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D3D"/>
    <w:rPr>
      <w:sz w:val="24"/>
      <w:szCs w:val="24"/>
    </w:rPr>
  </w:style>
  <w:style w:type="paragraph" w:styleId="Heading3">
    <w:name w:val="heading 3"/>
    <w:basedOn w:val="Normal"/>
    <w:next w:val="Normal"/>
    <w:link w:val="Heading3Char"/>
    <w:qFormat/>
    <w:pPr>
      <w:keepNext/>
      <w:spacing w:beforeLines="40" w:before="96" w:afterLines="40" w:after="96" w:line="260" w:lineRule="exact"/>
      <w:jc w:val="both"/>
      <w:outlineLvl w:val="2"/>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styleId="BodyText3">
    <w:name w:val="Body Text 3"/>
    <w:basedOn w:val="Normal"/>
    <w:link w:val="BodyText3Char"/>
    <w:pPr>
      <w:jc w:val="both"/>
    </w:pPr>
    <w:rPr>
      <w:color w:val="FF6600"/>
      <w:szCs w:val="26"/>
      <w:lang w:val="x-none" w:eastAsia="x-none"/>
    </w:rPr>
  </w:style>
  <w:style w:type="character" w:customStyle="1" w:styleId="BodyText3Char">
    <w:name w:val="Body Text 3 Char"/>
    <w:link w:val="BodyText3"/>
    <w:rPr>
      <w:color w:val="FF6600"/>
      <w:sz w:val="24"/>
      <w:szCs w:val="26"/>
    </w:rPr>
  </w:style>
  <w:style w:type="character" w:customStyle="1" w:styleId="Heading3Char">
    <w:name w:val="Heading 3 Char"/>
    <w:link w:val="Heading3"/>
    <w:rPr>
      <w:b/>
      <w:sz w:val="24"/>
      <w:szCs w:val="24"/>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FooterChar">
    <w:name w:val="Footer Char"/>
    <w:link w:val="Footer"/>
    <w:uiPriority w:val="99"/>
    <w:rPr>
      <w:sz w:val="24"/>
      <w:szCs w:val="24"/>
    </w:rPr>
  </w:style>
  <w:style w:type="paragraph" w:styleId="Revision">
    <w:name w:val="Revision"/>
    <w:hidden/>
    <w:uiPriority w:val="99"/>
    <w:semiHidden/>
    <w:rsid w:val="00254FFC"/>
    <w:rPr>
      <w:sz w:val="24"/>
      <w:szCs w:val="24"/>
    </w:rPr>
  </w:style>
  <w:style w:type="character" w:styleId="Hyperlink">
    <w:name w:val="Hyperlink"/>
    <w:uiPriority w:val="99"/>
    <w:rsid w:val="002C6840"/>
    <w:rPr>
      <w:color w:val="0000FF"/>
      <w:u w:val="single"/>
    </w:rPr>
  </w:style>
  <w:style w:type="paragraph" w:styleId="ListParagraph">
    <w:name w:val="List Paragraph"/>
    <w:aliases w:val="Norm,Paragraph,List Paragraph1,Đoạn của Danh sách,List Paragraph11,Đoạn c𞹺Danh sách,List Paragraph111,Nga 3,List Paragraph2,Colorful List - Accent 11,List Paragraph21,Đoạn cDanh sách,Ðoạn c𞹺Danh sách,List Paragraph3,Ðoạn cDanh sách,abc"/>
    <w:basedOn w:val="Normal"/>
    <w:link w:val="ListParagraphChar"/>
    <w:uiPriority w:val="34"/>
    <w:qFormat/>
    <w:rsid w:val="00BC7FD2"/>
    <w:pPr>
      <w:spacing w:line="252" w:lineRule="auto"/>
      <w:ind w:left="720"/>
      <w:contextualSpacing/>
      <w:jc w:val="both"/>
    </w:pPr>
  </w:style>
  <w:style w:type="character" w:styleId="Strong">
    <w:name w:val="Strong"/>
    <w:uiPriority w:val="22"/>
    <w:qFormat/>
    <w:rsid w:val="002A2B8D"/>
    <w:rPr>
      <w:b/>
      <w:bCs/>
    </w:rPr>
  </w:style>
  <w:style w:type="paragraph" w:styleId="FootnoteText">
    <w:name w:val="footnote text"/>
    <w:basedOn w:val="Normal"/>
    <w:link w:val="FootnoteTextChar"/>
    <w:uiPriority w:val="99"/>
    <w:unhideWhenUsed/>
    <w:rsid w:val="002A2B8D"/>
    <w:rPr>
      <w:sz w:val="20"/>
      <w:szCs w:val="20"/>
    </w:rPr>
  </w:style>
  <w:style w:type="character" w:customStyle="1" w:styleId="FootnoteTextChar">
    <w:name w:val="Footnote Text Char"/>
    <w:basedOn w:val="DefaultParagraphFont"/>
    <w:link w:val="FootnoteText"/>
    <w:uiPriority w:val="99"/>
    <w:rsid w:val="002A2B8D"/>
  </w:style>
  <w:style w:type="character" w:styleId="FootnoteReference">
    <w:name w:val="footnote reference"/>
    <w:uiPriority w:val="99"/>
    <w:unhideWhenUsed/>
    <w:rsid w:val="002A2B8D"/>
    <w:rPr>
      <w:vertAlign w:val="superscript"/>
    </w:rPr>
  </w:style>
  <w:style w:type="paragraph" w:styleId="BodyText">
    <w:name w:val="Body Text"/>
    <w:basedOn w:val="Normal"/>
    <w:link w:val="BodyTextChar"/>
    <w:rsid w:val="00B83520"/>
    <w:pPr>
      <w:spacing w:after="120"/>
    </w:pPr>
  </w:style>
  <w:style w:type="character" w:customStyle="1" w:styleId="BodyTextChar">
    <w:name w:val="Body Text Char"/>
    <w:basedOn w:val="DefaultParagraphFont"/>
    <w:link w:val="BodyText"/>
    <w:rsid w:val="00B83520"/>
    <w:rPr>
      <w:sz w:val="24"/>
      <w:szCs w:val="24"/>
    </w:rPr>
  </w:style>
  <w:style w:type="character" w:customStyle="1" w:styleId="ListParagraphChar">
    <w:name w:val="List Paragraph Char"/>
    <w:aliases w:val="Norm Char,Paragraph Char,List Paragraph1 Char,Đoạn của Danh sách Char,List Paragraph11 Char,Đoạn c𞹺Danh sách Char,List Paragraph111 Char,Nga 3 Char,List Paragraph2 Char,Colorful List - Accent 11 Char,List Paragraph21 Char,abc Char"/>
    <w:link w:val="ListParagraph"/>
    <w:uiPriority w:val="34"/>
    <w:qFormat/>
    <w:locked/>
    <w:rsid w:val="00AC34AB"/>
    <w:rPr>
      <w:sz w:val="24"/>
      <w:szCs w:val="24"/>
    </w:rPr>
  </w:style>
  <w:style w:type="paragraph" w:styleId="NormalWeb">
    <w:name w:val="Normal (Web)"/>
    <w:basedOn w:val="Normal"/>
    <w:uiPriority w:val="99"/>
    <w:rsid w:val="00866E79"/>
  </w:style>
  <w:style w:type="character" w:styleId="FollowedHyperlink">
    <w:name w:val="FollowedHyperlink"/>
    <w:basedOn w:val="DefaultParagraphFont"/>
    <w:rsid w:val="003355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4983">
      <w:bodyDiv w:val="1"/>
      <w:marLeft w:val="0"/>
      <w:marRight w:val="0"/>
      <w:marTop w:val="0"/>
      <w:marBottom w:val="0"/>
      <w:divBdr>
        <w:top w:val="none" w:sz="0" w:space="0" w:color="auto"/>
        <w:left w:val="none" w:sz="0" w:space="0" w:color="auto"/>
        <w:bottom w:val="none" w:sz="0" w:space="0" w:color="auto"/>
        <w:right w:val="none" w:sz="0" w:space="0" w:color="auto"/>
      </w:divBdr>
    </w:div>
    <w:div w:id="399599511">
      <w:bodyDiv w:val="1"/>
      <w:marLeft w:val="0"/>
      <w:marRight w:val="0"/>
      <w:marTop w:val="0"/>
      <w:marBottom w:val="0"/>
      <w:divBdr>
        <w:top w:val="none" w:sz="0" w:space="0" w:color="auto"/>
        <w:left w:val="none" w:sz="0" w:space="0" w:color="auto"/>
        <w:bottom w:val="none" w:sz="0" w:space="0" w:color="auto"/>
        <w:right w:val="none" w:sz="0" w:space="0" w:color="auto"/>
      </w:divBdr>
    </w:div>
    <w:div w:id="1877233514">
      <w:bodyDiv w:val="1"/>
      <w:marLeft w:val="0"/>
      <w:marRight w:val="0"/>
      <w:marTop w:val="0"/>
      <w:marBottom w:val="0"/>
      <w:divBdr>
        <w:top w:val="none" w:sz="0" w:space="0" w:color="auto"/>
        <w:left w:val="none" w:sz="0" w:space="0" w:color="auto"/>
        <w:bottom w:val="none" w:sz="0" w:space="0" w:color="auto"/>
        <w:right w:val="none" w:sz="0" w:space="0" w:color="auto"/>
      </w:divBdr>
    </w:div>
    <w:div w:id="2119643985">
      <w:bodyDiv w:val="1"/>
      <w:marLeft w:val="0"/>
      <w:marRight w:val="0"/>
      <w:marTop w:val="0"/>
      <w:marBottom w:val="0"/>
      <w:divBdr>
        <w:top w:val="none" w:sz="0" w:space="0" w:color="auto"/>
        <w:left w:val="none" w:sz="0" w:space="0" w:color="auto"/>
        <w:bottom w:val="none" w:sz="0" w:space="0" w:color="auto"/>
        <w:right w:val="none" w:sz="0" w:space="0" w:color="auto"/>
      </w:divBdr>
    </w:div>
    <w:div w:id="2137136383">
      <w:bodyDiv w:val="1"/>
      <w:marLeft w:val="0"/>
      <w:marRight w:val="0"/>
      <w:marTop w:val="0"/>
      <w:marBottom w:val="0"/>
      <w:divBdr>
        <w:top w:val="none" w:sz="0" w:space="0" w:color="auto"/>
        <w:left w:val="none" w:sz="0" w:space="0" w:color="auto"/>
        <w:bottom w:val="none" w:sz="0" w:space="0" w:color="auto"/>
        <w:right w:val="none" w:sz="0" w:space="0" w:color="auto"/>
      </w:divBdr>
    </w:div>
    <w:div w:id="214553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lutions.viettel.v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skhdn@viettel.com.vn" TargetMode="External"/><Relationship Id="rId4" Type="http://schemas.openxmlformats.org/officeDocument/2006/relationships/settings" Target="settings.xml"/><Relationship Id="rId9" Type="http://schemas.openxmlformats.org/officeDocument/2006/relationships/hyperlink" Target="https://solutions.viettel.v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05A6-C6A1-468E-9D2E-51A5ECE0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10</Pages>
  <Words>4207</Words>
  <Characters>23985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lpstr>
    </vt:vector>
  </TitlesOfParts>
  <Company>h@</Company>
  <LinksUpToDate>false</LinksUpToDate>
  <CharactersWithSpaces>28136</CharactersWithSpaces>
  <SharedDoc>false</SharedDoc>
  <HLinks>
    <vt:vector size="6" baseType="variant">
      <vt:variant>
        <vt:i4>983057</vt:i4>
      </vt:variant>
      <vt:variant>
        <vt:i4>28</vt:i4>
      </vt:variant>
      <vt:variant>
        <vt:i4>0</vt:i4>
      </vt:variant>
      <vt:variant>
        <vt:i4>5</vt:i4>
      </vt:variant>
      <vt:variant>
        <vt:lpwstr>http://vietteltelecom.vn/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Dinh Hue</dc:creator>
  <cp:keywords/>
  <dc:description/>
  <cp:lastModifiedBy>HaiNM9</cp:lastModifiedBy>
  <cp:revision>11</cp:revision>
  <cp:lastPrinted>2022-08-15T09:00:00Z</cp:lastPrinted>
  <dcterms:created xsi:type="dcterms:W3CDTF">2022-03-15T09:43:00Z</dcterms:created>
  <dcterms:modified xsi:type="dcterms:W3CDTF">2022-08-23T03:51:00Z</dcterms:modified>
</cp:coreProperties>
</file>